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FCD" w:rsidRPr="00691FCD" w:rsidRDefault="0004317D" w:rsidP="00691FCD">
      <w:pPr>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432"/>
          <w:tab w:val="left" w:pos="720"/>
          <w:tab w:val="left" w:pos="1440"/>
        </w:tabs>
        <w:jc w:val="center"/>
        <w:rPr>
          <w:rFonts w:ascii="Times New Roman" w:hAnsi="Times New Roman"/>
          <w:sz w:val="22"/>
          <w:szCs w:val="22"/>
        </w:rPr>
      </w:pPr>
      <w:bookmarkStart w:id="0" w:name="_GoBack"/>
      <w:bookmarkEnd w:id="0"/>
      <w:r>
        <w:rPr>
          <w:rFonts w:ascii="Times New Roman" w:hAnsi="Times New Roman"/>
          <w:sz w:val="22"/>
          <w:szCs w:val="22"/>
        </w:rPr>
        <w:t>September 5</w:t>
      </w:r>
      <w:r w:rsidR="0023686E" w:rsidRPr="002862D3">
        <w:rPr>
          <w:rFonts w:ascii="Times New Roman" w:hAnsi="Times New Roman"/>
          <w:sz w:val="22"/>
          <w:szCs w:val="22"/>
        </w:rPr>
        <w:t>,</w:t>
      </w:r>
      <w:r w:rsidR="0023686E">
        <w:rPr>
          <w:rFonts w:ascii="Times New Roman" w:hAnsi="Times New Roman"/>
          <w:sz w:val="22"/>
          <w:szCs w:val="22"/>
        </w:rPr>
        <w:t xml:space="preserve"> 2012</w:t>
      </w:r>
    </w:p>
    <w:p w:rsidR="00691FCD" w:rsidRPr="00691FCD" w:rsidRDefault="00691FCD" w:rsidP="00691FCD">
      <w:pPr>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0"/>
          <w:tab w:val="left" w:pos="432"/>
          <w:tab w:val="left" w:pos="720"/>
          <w:tab w:val="left" w:pos="1440"/>
        </w:tabs>
        <w:rPr>
          <w:rFonts w:ascii="Times New Roman" w:hAnsi="Times New Roman"/>
          <w:sz w:val="22"/>
          <w:szCs w:val="22"/>
        </w:rPr>
      </w:pPr>
    </w:p>
    <w:p w:rsidR="00691FCD" w:rsidRPr="00691FCD" w:rsidRDefault="00691FCD" w:rsidP="00691FCD">
      <w:pPr>
        <w:pStyle w:val="Heading1"/>
        <w:rPr>
          <w:rFonts w:ascii="Times New Roman" w:hAnsi="Times New Roman" w:cs="Times New Roman"/>
          <w:sz w:val="22"/>
          <w:szCs w:val="22"/>
        </w:rPr>
      </w:pPr>
      <w:r w:rsidRPr="00691FCD">
        <w:rPr>
          <w:rFonts w:ascii="Times New Roman" w:hAnsi="Times New Roman" w:cs="Times New Roman"/>
          <w:sz w:val="22"/>
          <w:szCs w:val="22"/>
        </w:rPr>
        <w:t>MEMORANDUM</w:t>
      </w:r>
    </w:p>
    <w:p w:rsidR="00691FCD" w:rsidRPr="00691FCD" w:rsidRDefault="00691FCD" w:rsidP="00691F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Times New Roman" w:hAnsi="Times New Roman"/>
          <w:sz w:val="22"/>
          <w:szCs w:val="22"/>
        </w:rPr>
      </w:pPr>
    </w:p>
    <w:p w:rsidR="00691FCD" w:rsidRPr="00691FCD" w:rsidRDefault="00691FCD" w:rsidP="00691FCD">
      <w:pPr>
        <w:pStyle w:val="BodyTextIndent"/>
        <w:ind w:left="0"/>
        <w:rPr>
          <w:rFonts w:ascii="Times New Roman" w:hAnsi="Times New Roman"/>
          <w:sz w:val="22"/>
          <w:szCs w:val="22"/>
        </w:rPr>
      </w:pPr>
      <w:r w:rsidRPr="00691FCD">
        <w:rPr>
          <w:rFonts w:ascii="Times New Roman" w:hAnsi="Times New Roman"/>
          <w:sz w:val="22"/>
          <w:szCs w:val="22"/>
        </w:rPr>
        <w:t xml:space="preserve">To: </w:t>
      </w:r>
      <w:r w:rsidRPr="00691FCD">
        <w:rPr>
          <w:rFonts w:ascii="Times New Roman" w:hAnsi="Times New Roman"/>
          <w:sz w:val="22"/>
          <w:szCs w:val="22"/>
        </w:rPr>
        <w:tab/>
      </w:r>
      <w:r w:rsidR="0004317D">
        <w:rPr>
          <w:rFonts w:ascii="Times New Roman" w:hAnsi="Times New Roman"/>
          <w:sz w:val="22"/>
          <w:szCs w:val="22"/>
        </w:rPr>
        <w:t>Pamela Williams</w:t>
      </w:r>
      <w:r w:rsidRPr="00691FCD">
        <w:rPr>
          <w:rFonts w:ascii="Times New Roman" w:hAnsi="Times New Roman"/>
          <w:sz w:val="22"/>
          <w:szCs w:val="22"/>
        </w:rPr>
        <w:t xml:space="preserve">, NCDOT </w:t>
      </w:r>
      <w:r w:rsidR="0004317D">
        <w:rPr>
          <w:rFonts w:ascii="Times New Roman" w:hAnsi="Times New Roman"/>
          <w:sz w:val="22"/>
          <w:szCs w:val="22"/>
        </w:rPr>
        <w:t>Priority Projects Executive</w:t>
      </w:r>
    </w:p>
    <w:p w:rsidR="00691FCD" w:rsidRPr="00691FCD" w:rsidRDefault="00691FCD" w:rsidP="00691FCD">
      <w:pPr>
        <w:pStyle w:val="BodyTextIndent"/>
        <w:ind w:left="0"/>
        <w:rPr>
          <w:rFonts w:ascii="Times New Roman" w:hAnsi="Times New Roman"/>
          <w:sz w:val="22"/>
          <w:szCs w:val="22"/>
        </w:rPr>
      </w:pPr>
    </w:p>
    <w:p w:rsidR="00691FCD" w:rsidRPr="00691FCD" w:rsidRDefault="00691FCD" w:rsidP="00691FCD">
      <w:pPr>
        <w:pStyle w:val="EndnoteText"/>
        <w:tabs>
          <w:tab w:val="left" w:pos="810"/>
        </w:tabs>
        <w:rPr>
          <w:rFonts w:ascii="Times New Roman" w:hAnsi="Times New Roman"/>
          <w:sz w:val="22"/>
          <w:szCs w:val="22"/>
        </w:rPr>
      </w:pPr>
      <w:r w:rsidRPr="00691FCD">
        <w:rPr>
          <w:rFonts w:ascii="Times New Roman" w:hAnsi="Times New Roman"/>
          <w:sz w:val="22"/>
          <w:szCs w:val="22"/>
        </w:rPr>
        <w:t>From:</w:t>
      </w:r>
      <w:r w:rsidRPr="00691FCD">
        <w:rPr>
          <w:rFonts w:ascii="Times New Roman" w:hAnsi="Times New Roman"/>
          <w:sz w:val="22"/>
          <w:szCs w:val="22"/>
        </w:rPr>
        <w:tab/>
      </w:r>
      <w:r w:rsidR="0026456A">
        <w:rPr>
          <w:rFonts w:ascii="Times New Roman" w:hAnsi="Times New Roman"/>
          <w:sz w:val="22"/>
          <w:szCs w:val="22"/>
        </w:rPr>
        <w:t>Amy Euliss</w:t>
      </w:r>
      <w:r w:rsidRPr="00691FCD">
        <w:rPr>
          <w:rFonts w:ascii="Times New Roman" w:hAnsi="Times New Roman"/>
          <w:sz w:val="22"/>
          <w:szCs w:val="22"/>
        </w:rPr>
        <w:t xml:space="preserve">, NC Division of Water Quality, </w:t>
      </w:r>
      <w:r w:rsidR="0004317D">
        <w:rPr>
          <w:rFonts w:ascii="Times New Roman" w:hAnsi="Times New Roman"/>
          <w:sz w:val="22"/>
          <w:szCs w:val="22"/>
        </w:rPr>
        <w:t xml:space="preserve">Winston Salem Regional </w:t>
      </w:r>
      <w:r w:rsidRPr="00691FCD">
        <w:rPr>
          <w:rFonts w:ascii="Times New Roman" w:hAnsi="Times New Roman"/>
          <w:sz w:val="22"/>
          <w:szCs w:val="22"/>
        </w:rPr>
        <w:t>Office</w:t>
      </w:r>
    </w:p>
    <w:p w:rsidR="00691FCD" w:rsidRPr="00691FCD" w:rsidRDefault="00691FCD" w:rsidP="00691FCD">
      <w:pPr>
        <w:pStyle w:val="EndnoteText"/>
        <w:tabs>
          <w:tab w:val="left" w:pos="810"/>
        </w:tabs>
        <w:rPr>
          <w:rFonts w:ascii="Times New Roman" w:hAnsi="Times New Roman"/>
          <w:sz w:val="22"/>
          <w:szCs w:val="22"/>
        </w:rPr>
      </w:pPr>
    </w:p>
    <w:p w:rsidR="00691FCD" w:rsidRPr="00691FCD" w:rsidRDefault="00691FCD" w:rsidP="0026456A">
      <w:pPr>
        <w:pStyle w:val="Footer"/>
        <w:tabs>
          <w:tab w:val="clear" w:pos="4320"/>
          <w:tab w:val="clear" w:pos="8640"/>
          <w:tab w:val="left" w:pos="810"/>
        </w:tabs>
        <w:ind w:left="810" w:hanging="810"/>
        <w:rPr>
          <w:rFonts w:ascii="Times New Roman" w:hAnsi="Times New Roman"/>
          <w:sz w:val="22"/>
          <w:szCs w:val="22"/>
        </w:rPr>
      </w:pPr>
      <w:r w:rsidRPr="00691FCD">
        <w:rPr>
          <w:rFonts w:ascii="Times New Roman" w:hAnsi="Times New Roman"/>
          <w:sz w:val="22"/>
          <w:szCs w:val="22"/>
        </w:rPr>
        <w:t xml:space="preserve">Subject: </w:t>
      </w:r>
      <w:r w:rsidRPr="00691FCD">
        <w:rPr>
          <w:rFonts w:ascii="Times New Roman" w:hAnsi="Times New Roman"/>
          <w:sz w:val="22"/>
          <w:szCs w:val="22"/>
        </w:rPr>
        <w:tab/>
        <w:t xml:space="preserve">Scoping comments on proposed </w:t>
      </w:r>
      <w:r w:rsidR="0026456A">
        <w:rPr>
          <w:rFonts w:ascii="Times New Roman" w:hAnsi="Times New Roman"/>
          <w:sz w:val="22"/>
          <w:szCs w:val="22"/>
        </w:rPr>
        <w:t xml:space="preserve">replacement of </w:t>
      </w:r>
      <w:r w:rsidR="007C6BB1">
        <w:rPr>
          <w:rFonts w:ascii="Times New Roman" w:hAnsi="Times New Roman"/>
          <w:sz w:val="22"/>
          <w:szCs w:val="22"/>
        </w:rPr>
        <w:t xml:space="preserve">Bridge nos. </w:t>
      </w:r>
      <w:r w:rsidR="0004317D">
        <w:rPr>
          <w:rFonts w:ascii="Times New Roman" w:hAnsi="Times New Roman"/>
          <w:sz w:val="22"/>
          <w:szCs w:val="22"/>
        </w:rPr>
        <w:t>101, 60, 36, 43, and 42 in Orange County, Bridge nos. 85, 253, 97, 125, 144, 146, 200, 154, 152, 151, 135, 248, 137, 207, 270, and 267 in Alamance County and Bridge nos. 26 and 106 in Caswell County.</w:t>
      </w:r>
    </w:p>
    <w:p w:rsidR="00691FCD" w:rsidRPr="00691FCD" w:rsidRDefault="00691FCD" w:rsidP="00691FC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Times New Roman" w:hAnsi="Times New Roman"/>
          <w:sz w:val="22"/>
          <w:szCs w:val="22"/>
        </w:rPr>
      </w:pPr>
    </w:p>
    <w:p w:rsidR="00691FCD" w:rsidRPr="00691FCD" w:rsidRDefault="00691FCD" w:rsidP="00B727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rFonts w:ascii="Times New Roman" w:hAnsi="Times New Roman"/>
          <w:sz w:val="22"/>
          <w:szCs w:val="22"/>
        </w:rPr>
      </w:pPr>
      <w:r w:rsidRPr="00691FCD">
        <w:rPr>
          <w:rFonts w:ascii="Times New Roman" w:hAnsi="Times New Roman"/>
          <w:sz w:val="22"/>
          <w:szCs w:val="22"/>
        </w:rPr>
        <w:t xml:space="preserve">Reference your correspondence dated </w:t>
      </w:r>
      <w:r w:rsidR="00040C12">
        <w:rPr>
          <w:rFonts w:ascii="Times New Roman" w:hAnsi="Times New Roman"/>
          <w:sz w:val="22"/>
          <w:szCs w:val="22"/>
        </w:rPr>
        <w:t>July 12</w:t>
      </w:r>
      <w:r w:rsidR="0023686E">
        <w:rPr>
          <w:rFonts w:ascii="Times New Roman" w:hAnsi="Times New Roman"/>
          <w:sz w:val="22"/>
          <w:szCs w:val="22"/>
        </w:rPr>
        <w:t>, 2012</w:t>
      </w:r>
      <w:r w:rsidRPr="00691FCD">
        <w:rPr>
          <w:rFonts w:ascii="Times New Roman" w:hAnsi="Times New Roman"/>
          <w:sz w:val="22"/>
          <w:szCs w:val="22"/>
        </w:rPr>
        <w:t xml:space="preserve"> in which you requested comments for the referenced project</w:t>
      </w:r>
      <w:r w:rsidR="00B727AB">
        <w:rPr>
          <w:rFonts w:ascii="Times New Roman" w:hAnsi="Times New Roman"/>
          <w:sz w:val="22"/>
          <w:szCs w:val="22"/>
        </w:rPr>
        <w:t>s</w:t>
      </w:r>
      <w:r w:rsidRPr="00691FCD">
        <w:rPr>
          <w:rFonts w:ascii="Times New Roman" w:hAnsi="Times New Roman"/>
          <w:sz w:val="22"/>
          <w:szCs w:val="22"/>
        </w:rPr>
        <w:t xml:space="preserve">.  </w:t>
      </w:r>
      <w:r w:rsidR="00B727AB">
        <w:rPr>
          <w:rFonts w:ascii="Times New Roman" w:hAnsi="Times New Roman"/>
          <w:sz w:val="22"/>
          <w:szCs w:val="22"/>
        </w:rPr>
        <w:t xml:space="preserve">The NCDWQ offers the following comments.  </w:t>
      </w:r>
    </w:p>
    <w:p w:rsidR="007C6BB1" w:rsidRDefault="00691FCD" w:rsidP="007C6BB1">
      <w:pPr>
        <w:pStyle w:val="Heading4"/>
        <w:tabs>
          <w:tab w:val="left" w:pos="0"/>
        </w:tabs>
        <w:rPr>
          <w:sz w:val="22"/>
          <w:szCs w:val="22"/>
        </w:rPr>
      </w:pPr>
      <w:r w:rsidRPr="00691FCD">
        <w:rPr>
          <w:sz w:val="22"/>
          <w:szCs w:val="22"/>
        </w:rPr>
        <w:t>Project Specific Comments:</w:t>
      </w:r>
    </w:p>
    <w:p w:rsidR="007C6BB1" w:rsidRDefault="007C6BB1" w:rsidP="007C6BB1">
      <w:pPr>
        <w:rPr>
          <w:rFonts w:ascii="Times New Roman" w:hAnsi="Times New Roman"/>
          <w:sz w:val="22"/>
          <w:szCs w:val="22"/>
          <w:u w:val="single"/>
        </w:rPr>
      </w:pPr>
      <w:r>
        <w:rPr>
          <w:rFonts w:ascii="Times New Roman" w:hAnsi="Times New Roman"/>
        </w:rPr>
        <w:t xml:space="preserve"> </w:t>
      </w:r>
      <w:r>
        <w:rPr>
          <w:rFonts w:ascii="Times New Roman" w:hAnsi="Times New Roman"/>
          <w:sz w:val="22"/>
          <w:szCs w:val="22"/>
          <w:u w:val="single"/>
        </w:rPr>
        <w:t xml:space="preserve">Bridge No. </w:t>
      </w:r>
      <w:r w:rsidR="00040C12">
        <w:rPr>
          <w:rFonts w:ascii="Times New Roman" w:hAnsi="Times New Roman"/>
          <w:sz w:val="22"/>
          <w:szCs w:val="22"/>
          <w:u w:val="single"/>
        </w:rPr>
        <w:t>101</w:t>
      </w:r>
      <w:r w:rsidR="0023686E">
        <w:rPr>
          <w:rFonts w:ascii="Times New Roman" w:hAnsi="Times New Roman"/>
          <w:sz w:val="22"/>
          <w:szCs w:val="22"/>
          <w:u w:val="single"/>
        </w:rPr>
        <w:t xml:space="preserve"> (SR </w:t>
      </w:r>
      <w:r w:rsidR="00040C12">
        <w:rPr>
          <w:rFonts w:ascii="Times New Roman" w:hAnsi="Times New Roman"/>
          <w:sz w:val="22"/>
          <w:szCs w:val="22"/>
          <w:u w:val="single"/>
        </w:rPr>
        <w:t>1723</w:t>
      </w:r>
      <w:r w:rsidR="0023686E">
        <w:rPr>
          <w:rFonts w:ascii="Times New Roman" w:hAnsi="Times New Roman"/>
          <w:sz w:val="22"/>
          <w:szCs w:val="22"/>
          <w:u w:val="single"/>
        </w:rPr>
        <w:t>)</w:t>
      </w:r>
      <w:r>
        <w:rPr>
          <w:rFonts w:ascii="Times New Roman" w:hAnsi="Times New Roman"/>
          <w:sz w:val="22"/>
          <w:szCs w:val="22"/>
          <w:u w:val="single"/>
        </w:rPr>
        <w:t xml:space="preserve"> over </w:t>
      </w:r>
      <w:proofErr w:type="spellStart"/>
      <w:r w:rsidR="00040C12">
        <w:rPr>
          <w:rFonts w:ascii="Times New Roman" w:hAnsi="Times New Roman"/>
          <w:sz w:val="22"/>
          <w:szCs w:val="22"/>
          <w:u w:val="single"/>
        </w:rPr>
        <w:t>Stoney</w:t>
      </w:r>
      <w:proofErr w:type="spellEnd"/>
      <w:r w:rsidR="00040C12">
        <w:rPr>
          <w:rFonts w:ascii="Times New Roman" w:hAnsi="Times New Roman"/>
          <w:sz w:val="22"/>
          <w:szCs w:val="22"/>
          <w:u w:val="single"/>
        </w:rPr>
        <w:t xml:space="preserve"> Creek </w:t>
      </w:r>
      <w:r w:rsidR="006446EA">
        <w:rPr>
          <w:rFonts w:ascii="Times New Roman" w:hAnsi="Times New Roman"/>
          <w:sz w:val="22"/>
          <w:szCs w:val="22"/>
          <w:u w:val="single"/>
        </w:rPr>
        <w:t>in Orange Co</w:t>
      </w:r>
      <w:r w:rsidR="000838CE">
        <w:rPr>
          <w:rFonts w:ascii="Times New Roman" w:hAnsi="Times New Roman"/>
          <w:sz w:val="22"/>
          <w:szCs w:val="22"/>
          <w:u w:val="single"/>
        </w:rPr>
        <w:t>unty</w:t>
      </w:r>
    </w:p>
    <w:p w:rsidR="006446EA" w:rsidRPr="00BF247F" w:rsidRDefault="006446EA" w:rsidP="006446EA">
      <w:pPr>
        <w:pStyle w:val="BodyText2"/>
        <w:ind w:left="90"/>
        <w:rPr>
          <w:b/>
          <w:bCs/>
        </w:rPr>
      </w:pPr>
      <w:r>
        <w:t xml:space="preserve">*Potential impacts to </w:t>
      </w:r>
      <w:proofErr w:type="spellStart"/>
      <w:r w:rsidR="00604537">
        <w:t>Stoney</w:t>
      </w:r>
      <w:proofErr w:type="spellEnd"/>
      <w:r w:rsidR="00604537">
        <w:t xml:space="preserve"> </w:t>
      </w:r>
      <w:r w:rsidR="0023686E">
        <w:t>Creek</w:t>
      </w:r>
      <w:r w:rsidR="001D7434">
        <w:t xml:space="preserve"> </w:t>
      </w:r>
      <w:r w:rsidR="003C128A">
        <w:t>(C</w:t>
      </w:r>
      <w:proofErr w:type="gramStart"/>
      <w:r w:rsidR="003C128A">
        <w:t>;NSW</w:t>
      </w:r>
      <w:proofErr w:type="gramEnd"/>
      <w:r w:rsidR="003C128A">
        <w:t xml:space="preserve">) </w:t>
      </w:r>
      <w:r w:rsidR="001D7434">
        <w:t>and adjacent wetlands.</w:t>
      </w:r>
    </w:p>
    <w:p w:rsidR="006446EA" w:rsidRPr="002A0D15" w:rsidRDefault="00040C12" w:rsidP="00EF6DF2">
      <w:pPr>
        <w:pStyle w:val="BodyText2"/>
        <w:numPr>
          <w:ilvl w:val="0"/>
          <w:numId w:val="2"/>
        </w:numPr>
        <w:rPr>
          <w:bCs/>
          <w:iCs/>
          <w:szCs w:val="22"/>
        </w:rPr>
      </w:pPr>
      <w:proofErr w:type="spellStart"/>
      <w:r>
        <w:rPr>
          <w:bCs/>
          <w:iCs/>
          <w:szCs w:val="22"/>
        </w:rPr>
        <w:t>Stoney</w:t>
      </w:r>
      <w:proofErr w:type="spellEnd"/>
      <w:r>
        <w:rPr>
          <w:bCs/>
          <w:iCs/>
          <w:szCs w:val="22"/>
        </w:rPr>
        <w:t xml:space="preserve"> </w:t>
      </w:r>
      <w:r w:rsidR="0023686E">
        <w:rPr>
          <w:bCs/>
          <w:iCs/>
          <w:szCs w:val="22"/>
        </w:rPr>
        <w:t>Creek</w:t>
      </w:r>
      <w:r w:rsidR="006446EA" w:rsidRPr="00691FCD">
        <w:rPr>
          <w:bCs/>
          <w:iCs/>
          <w:szCs w:val="22"/>
        </w:rPr>
        <w:t xml:space="preserve"> are </w:t>
      </w:r>
      <w:r>
        <w:rPr>
          <w:bCs/>
          <w:iCs/>
          <w:szCs w:val="22"/>
        </w:rPr>
        <w:t>Class C</w:t>
      </w:r>
      <w:r w:rsidR="006446EA">
        <w:rPr>
          <w:bCs/>
          <w:iCs/>
          <w:szCs w:val="22"/>
        </w:rPr>
        <w:t>;</w:t>
      </w:r>
      <w:r w:rsidR="006446EA" w:rsidRPr="00691FCD">
        <w:rPr>
          <w:bCs/>
          <w:iCs/>
          <w:szCs w:val="22"/>
        </w:rPr>
        <w:t xml:space="preserve"> NSW waters of the State.  </w:t>
      </w:r>
      <w:r w:rsidR="006446EA" w:rsidRPr="00691FCD">
        <w:rPr>
          <w:szCs w:val="22"/>
        </w:rPr>
        <w:t xml:space="preserve">NCDWQ is very concerned with sediment and erosion impacts that could result from this project.  NCDWQ recommends that highly protective sediment and erosion control BMPs be implemented to reduce the risk of nutrient runoff to </w:t>
      </w:r>
      <w:proofErr w:type="spellStart"/>
      <w:r w:rsidR="001A0AC3">
        <w:rPr>
          <w:szCs w:val="22"/>
        </w:rPr>
        <w:t>Stoney</w:t>
      </w:r>
      <w:proofErr w:type="spellEnd"/>
      <w:r w:rsidR="0023686E">
        <w:rPr>
          <w:szCs w:val="22"/>
        </w:rPr>
        <w:t xml:space="preserve"> Creek</w:t>
      </w:r>
      <w:r w:rsidR="006446EA" w:rsidRPr="00691FCD">
        <w:rPr>
          <w:szCs w:val="22"/>
        </w:rPr>
        <w:t xml:space="preserve">.  NCDWQ requests that road design plans provide treatment of the storm water runoff through best management practices as detailed in the most recent version of NCDWQ’s </w:t>
      </w:r>
      <w:proofErr w:type="spellStart"/>
      <w:r w:rsidR="006446EA" w:rsidRPr="00691FCD">
        <w:rPr>
          <w:i/>
          <w:iCs/>
          <w:szCs w:val="22"/>
        </w:rPr>
        <w:t>Stormwater</w:t>
      </w:r>
      <w:proofErr w:type="spellEnd"/>
      <w:r w:rsidR="006446EA" w:rsidRPr="00691FCD">
        <w:rPr>
          <w:i/>
          <w:iCs/>
          <w:szCs w:val="22"/>
        </w:rPr>
        <w:t xml:space="preserve"> Best Management Practices</w:t>
      </w:r>
      <w:r w:rsidR="006446EA" w:rsidRPr="00691FCD">
        <w:rPr>
          <w:szCs w:val="22"/>
        </w:rPr>
        <w:t xml:space="preserve">. </w:t>
      </w:r>
    </w:p>
    <w:p w:rsidR="006446EA" w:rsidRPr="00604537" w:rsidRDefault="006446EA" w:rsidP="00EF6DF2">
      <w:pPr>
        <w:pStyle w:val="BodyText2"/>
        <w:numPr>
          <w:ilvl w:val="0"/>
          <w:numId w:val="2"/>
        </w:numPr>
        <w:rPr>
          <w:bCs/>
        </w:rPr>
      </w:pPr>
      <w:r>
        <w:t xml:space="preserve">This project is within the </w:t>
      </w:r>
      <w:r w:rsidR="00040C12">
        <w:t>Neuse River</w:t>
      </w:r>
      <w:r>
        <w:t xml:space="preserve"> Basin. Riparian buffer impacts shall </w:t>
      </w:r>
      <w:r w:rsidRPr="00040C12">
        <w:rPr>
          <w:szCs w:val="22"/>
        </w:rPr>
        <w:t>be avoided and minimized to the greatest extent possible pursuant to 15A NCAC 2B</w:t>
      </w:r>
      <w:r w:rsidRPr="00040C12">
        <w:rPr>
          <w:bCs/>
          <w:szCs w:val="22"/>
        </w:rPr>
        <w:t xml:space="preserve"> </w:t>
      </w:r>
      <w:r w:rsidR="00040C12" w:rsidRPr="00040C12">
        <w:rPr>
          <w:bCs/>
          <w:szCs w:val="22"/>
        </w:rPr>
        <w:t>.0233</w:t>
      </w:r>
      <w:r w:rsidRPr="00040C12">
        <w:rPr>
          <w:bCs/>
          <w:szCs w:val="22"/>
        </w:rPr>
        <w:t>.</w:t>
      </w:r>
    </w:p>
    <w:p w:rsidR="00604537" w:rsidRDefault="00604537" w:rsidP="00604537">
      <w:pPr>
        <w:pStyle w:val="BodyText2"/>
        <w:ind w:left="90"/>
        <w:rPr>
          <w:bCs/>
          <w:szCs w:val="22"/>
        </w:rPr>
      </w:pPr>
    </w:p>
    <w:p w:rsidR="00604537" w:rsidRDefault="00604537" w:rsidP="00604537">
      <w:pPr>
        <w:pStyle w:val="BodyText2"/>
        <w:ind w:left="90"/>
        <w:rPr>
          <w:bCs/>
          <w:szCs w:val="22"/>
          <w:u w:val="single"/>
        </w:rPr>
      </w:pPr>
      <w:r>
        <w:rPr>
          <w:bCs/>
          <w:szCs w:val="22"/>
          <w:u w:val="single"/>
        </w:rPr>
        <w:t xml:space="preserve">Bridge No. 60 (SR 1002) over </w:t>
      </w:r>
      <w:proofErr w:type="spellStart"/>
      <w:r>
        <w:rPr>
          <w:bCs/>
          <w:szCs w:val="22"/>
          <w:u w:val="single"/>
        </w:rPr>
        <w:t>Buckwater</w:t>
      </w:r>
      <w:proofErr w:type="spellEnd"/>
      <w:r>
        <w:rPr>
          <w:bCs/>
          <w:szCs w:val="22"/>
          <w:u w:val="single"/>
        </w:rPr>
        <w:t xml:space="preserve"> Creek in Orange County</w:t>
      </w:r>
    </w:p>
    <w:p w:rsidR="00784B94" w:rsidRPr="00784B94" w:rsidRDefault="00784B94" w:rsidP="00604537">
      <w:pPr>
        <w:pStyle w:val="BodyText2"/>
        <w:ind w:left="90"/>
        <w:rPr>
          <w:bCs/>
          <w:szCs w:val="22"/>
        </w:rPr>
      </w:pPr>
      <w:r>
        <w:rPr>
          <w:bCs/>
          <w:szCs w:val="22"/>
        </w:rPr>
        <w:t xml:space="preserve">*Potential impacts to </w:t>
      </w:r>
      <w:proofErr w:type="spellStart"/>
      <w:r>
        <w:rPr>
          <w:bCs/>
          <w:szCs w:val="22"/>
        </w:rPr>
        <w:t>Buckwater</w:t>
      </w:r>
      <w:proofErr w:type="spellEnd"/>
      <w:r>
        <w:rPr>
          <w:bCs/>
          <w:szCs w:val="22"/>
        </w:rPr>
        <w:t xml:space="preserve"> Creek</w:t>
      </w:r>
      <w:r w:rsidR="003C128A">
        <w:rPr>
          <w:bCs/>
          <w:szCs w:val="22"/>
        </w:rPr>
        <w:t xml:space="preserve"> (WSIV</w:t>
      </w:r>
      <w:proofErr w:type="gramStart"/>
      <w:r w:rsidR="003C128A">
        <w:rPr>
          <w:bCs/>
          <w:szCs w:val="22"/>
        </w:rPr>
        <w:t>;NSW</w:t>
      </w:r>
      <w:proofErr w:type="gramEnd"/>
      <w:r w:rsidR="003C128A">
        <w:rPr>
          <w:bCs/>
          <w:szCs w:val="22"/>
        </w:rPr>
        <w:t>).</w:t>
      </w:r>
    </w:p>
    <w:p w:rsidR="00604537" w:rsidRPr="002A0D15" w:rsidRDefault="00604537" w:rsidP="00EF6DF2">
      <w:pPr>
        <w:pStyle w:val="BodyText2"/>
        <w:numPr>
          <w:ilvl w:val="0"/>
          <w:numId w:val="3"/>
        </w:numPr>
        <w:rPr>
          <w:bCs/>
          <w:iCs/>
          <w:szCs w:val="22"/>
        </w:rPr>
      </w:pPr>
      <w:proofErr w:type="spellStart"/>
      <w:r>
        <w:rPr>
          <w:bCs/>
          <w:szCs w:val="22"/>
        </w:rPr>
        <w:t>Buckwater</w:t>
      </w:r>
      <w:proofErr w:type="spellEnd"/>
      <w:r>
        <w:rPr>
          <w:bCs/>
          <w:iCs/>
          <w:szCs w:val="22"/>
        </w:rPr>
        <w:t xml:space="preserve"> Creek</w:t>
      </w:r>
      <w:r w:rsidRPr="00691FCD">
        <w:rPr>
          <w:bCs/>
          <w:iCs/>
          <w:szCs w:val="22"/>
        </w:rPr>
        <w:t xml:space="preserve"> are </w:t>
      </w:r>
      <w:r>
        <w:rPr>
          <w:bCs/>
          <w:iCs/>
          <w:szCs w:val="22"/>
        </w:rPr>
        <w:t>Class WSIV;</w:t>
      </w:r>
      <w:r w:rsidRPr="00691FCD">
        <w:rPr>
          <w:bCs/>
          <w:iCs/>
          <w:szCs w:val="22"/>
        </w:rPr>
        <w:t xml:space="preserve"> NSW waters of the State.  </w:t>
      </w:r>
      <w:r w:rsidRPr="00691FCD">
        <w:rPr>
          <w:szCs w:val="22"/>
        </w:rPr>
        <w:t xml:space="preserve">NCDWQ is very concerned with sediment and erosion impacts that could result from this project.  NCDWQ recommends that highly protective sediment and erosion control BMPs be implemented to reduce the risk of nutrient runoff to </w:t>
      </w:r>
      <w:proofErr w:type="spellStart"/>
      <w:r w:rsidR="001A0AC3">
        <w:rPr>
          <w:szCs w:val="22"/>
        </w:rPr>
        <w:t>Buckwater</w:t>
      </w:r>
      <w:proofErr w:type="spellEnd"/>
      <w:r>
        <w:rPr>
          <w:szCs w:val="22"/>
        </w:rPr>
        <w:t xml:space="preserve"> Creek</w:t>
      </w:r>
      <w:r w:rsidRPr="00691FCD">
        <w:rPr>
          <w:szCs w:val="22"/>
        </w:rPr>
        <w:t xml:space="preserve">.  NCDWQ requests that road design plans provide treatment of the storm water runoff through best management practices as detailed in the most recent version of NCDWQ’s </w:t>
      </w:r>
      <w:proofErr w:type="spellStart"/>
      <w:r w:rsidRPr="00691FCD">
        <w:rPr>
          <w:i/>
          <w:iCs/>
          <w:szCs w:val="22"/>
        </w:rPr>
        <w:t>Stormwater</w:t>
      </w:r>
      <w:proofErr w:type="spellEnd"/>
      <w:r w:rsidRPr="00691FCD">
        <w:rPr>
          <w:i/>
          <w:iCs/>
          <w:szCs w:val="22"/>
        </w:rPr>
        <w:t xml:space="preserve"> Best Management Practices</w:t>
      </w:r>
      <w:r w:rsidRPr="00691FCD">
        <w:rPr>
          <w:szCs w:val="22"/>
        </w:rPr>
        <w:t xml:space="preserve">. </w:t>
      </w:r>
    </w:p>
    <w:p w:rsidR="00604537" w:rsidRPr="00604537" w:rsidRDefault="00604537" w:rsidP="00EF6DF2">
      <w:pPr>
        <w:pStyle w:val="BodyText2"/>
        <w:numPr>
          <w:ilvl w:val="0"/>
          <w:numId w:val="3"/>
        </w:numPr>
        <w:rPr>
          <w:bCs/>
        </w:rPr>
      </w:pPr>
      <w:r>
        <w:t xml:space="preserve">This project is within the Neuse River Basin. Riparian buffer impacts shall </w:t>
      </w:r>
      <w:r w:rsidRPr="00040C12">
        <w:rPr>
          <w:szCs w:val="22"/>
        </w:rPr>
        <w:t>be avoided and minimized to the greatest extent possible pursuant to 15A NCAC 2B</w:t>
      </w:r>
      <w:r w:rsidRPr="00040C12">
        <w:rPr>
          <w:bCs/>
          <w:szCs w:val="22"/>
        </w:rPr>
        <w:t xml:space="preserve"> .0233.</w:t>
      </w:r>
    </w:p>
    <w:p w:rsidR="00604537" w:rsidRPr="00604537" w:rsidRDefault="00604537" w:rsidP="00604537">
      <w:pPr>
        <w:pStyle w:val="BodyText2"/>
        <w:ind w:left="450"/>
        <w:rPr>
          <w:bCs/>
        </w:rPr>
      </w:pPr>
    </w:p>
    <w:p w:rsidR="0023686E" w:rsidRDefault="00784B94" w:rsidP="0023686E">
      <w:pPr>
        <w:pStyle w:val="BodyText2"/>
        <w:ind w:left="90"/>
        <w:rPr>
          <w:bCs/>
          <w:u w:val="single"/>
        </w:rPr>
      </w:pPr>
      <w:r>
        <w:rPr>
          <w:bCs/>
          <w:u w:val="single"/>
        </w:rPr>
        <w:t>Bridge No. 136 (SR 1544) over South Fork Little River in Orange County</w:t>
      </w:r>
    </w:p>
    <w:p w:rsidR="00784B94" w:rsidRDefault="00784B94" w:rsidP="0023686E">
      <w:pPr>
        <w:pStyle w:val="BodyText2"/>
        <w:ind w:left="90"/>
        <w:rPr>
          <w:bCs/>
        </w:rPr>
      </w:pPr>
      <w:r>
        <w:rPr>
          <w:bCs/>
        </w:rPr>
        <w:t xml:space="preserve">*Potential impacts to South Fork Little River and an Unnamed </w:t>
      </w:r>
      <w:proofErr w:type="gramStart"/>
      <w:r>
        <w:rPr>
          <w:bCs/>
        </w:rPr>
        <w:t xml:space="preserve">Tributary </w:t>
      </w:r>
      <w:r w:rsidR="003C128A">
        <w:rPr>
          <w:bCs/>
        </w:rPr>
        <w:t xml:space="preserve"> </w:t>
      </w:r>
      <w:r w:rsidR="003C128A">
        <w:rPr>
          <w:bCs/>
          <w:szCs w:val="22"/>
        </w:rPr>
        <w:t>(</w:t>
      </w:r>
      <w:proofErr w:type="gramEnd"/>
      <w:r w:rsidR="003C128A">
        <w:rPr>
          <w:bCs/>
          <w:szCs w:val="22"/>
        </w:rPr>
        <w:t xml:space="preserve">WSII;HQW; NSW) </w:t>
      </w:r>
      <w:r>
        <w:rPr>
          <w:bCs/>
        </w:rPr>
        <w:t>that runs parallel to the road.</w:t>
      </w:r>
    </w:p>
    <w:p w:rsidR="003C128A" w:rsidRPr="003C128A" w:rsidRDefault="003C128A" w:rsidP="00EF6DF2">
      <w:pPr>
        <w:pStyle w:val="BodyText2"/>
        <w:numPr>
          <w:ilvl w:val="0"/>
          <w:numId w:val="4"/>
        </w:numPr>
        <w:rPr>
          <w:bCs/>
          <w:iCs/>
          <w:szCs w:val="22"/>
        </w:rPr>
      </w:pPr>
      <w:r>
        <w:rPr>
          <w:bCs/>
          <w:iCs/>
          <w:szCs w:val="22"/>
        </w:rPr>
        <w:t>Bank scour was noted in the SW corner that will need to be stabilized/</w:t>
      </w:r>
    </w:p>
    <w:p w:rsidR="00784B94" w:rsidRPr="00784B94" w:rsidRDefault="00784B94" w:rsidP="00EF6DF2">
      <w:pPr>
        <w:pStyle w:val="BodyText2"/>
        <w:numPr>
          <w:ilvl w:val="0"/>
          <w:numId w:val="4"/>
        </w:numPr>
        <w:rPr>
          <w:bCs/>
          <w:iCs/>
          <w:szCs w:val="22"/>
        </w:rPr>
      </w:pPr>
      <w:r>
        <w:rPr>
          <w:bCs/>
          <w:szCs w:val="22"/>
        </w:rPr>
        <w:t xml:space="preserve">South Fork Little River and its unnamed tributary </w:t>
      </w:r>
      <w:r w:rsidRPr="00691FCD">
        <w:rPr>
          <w:bCs/>
          <w:iCs/>
          <w:szCs w:val="22"/>
        </w:rPr>
        <w:t xml:space="preserve">are </w:t>
      </w:r>
      <w:r>
        <w:rPr>
          <w:bCs/>
          <w:iCs/>
          <w:szCs w:val="22"/>
        </w:rPr>
        <w:t>WSII; HQW;</w:t>
      </w:r>
      <w:r w:rsidRPr="00691FCD">
        <w:rPr>
          <w:bCs/>
          <w:iCs/>
          <w:szCs w:val="22"/>
        </w:rPr>
        <w:t xml:space="preserve"> NSW waters of the State.  </w:t>
      </w:r>
      <w:r w:rsidRPr="00691FCD">
        <w:rPr>
          <w:szCs w:val="22"/>
        </w:rPr>
        <w:t xml:space="preserve">NCDWQ is very concerned with sediment and erosion impacts that could result from this project.  </w:t>
      </w:r>
      <w:r w:rsidRPr="00691FCD">
        <w:rPr>
          <w:szCs w:val="22"/>
        </w:rPr>
        <w:lastRenderedPageBreak/>
        <w:t xml:space="preserve">NCDWQ recommends that highly protective sediment and erosion control BMPs be implemented to reduce the risk of nutrient runoff to </w:t>
      </w:r>
      <w:r>
        <w:rPr>
          <w:szCs w:val="22"/>
        </w:rPr>
        <w:t>South Fork Little River</w:t>
      </w:r>
      <w:r w:rsidRPr="00691FCD">
        <w:rPr>
          <w:szCs w:val="22"/>
        </w:rPr>
        <w:t xml:space="preserve">.  NCDWQ requests that road design plans provide treatment of the storm water runoff through best management practices as detailed in the most recent version of NCDWQ’s </w:t>
      </w:r>
      <w:proofErr w:type="spellStart"/>
      <w:r w:rsidRPr="00691FCD">
        <w:rPr>
          <w:i/>
          <w:iCs/>
          <w:szCs w:val="22"/>
        </w:rPr>
        <w:t>Stormwater</w:t>
      </w:r>
      <w:proofErr w:type="spellEnd"/>
      <w:r w:rsidRPr="00691FCD">
        <w:rPr>
          <w:i/>
          <w:iCs/>
          <w:szCs w:val="22"/>
        </w:rPr>
        <w:t xml:space="preserve"> Best Management Practices</w:t>
      </w:r>
      <w:r w:rsidRPr="00691FCD">
        <w:rPr>
          <w:szCs w:val="22"/>
        </w:rPr>
        <w:t xml:space="preserve">. </w:t>
      </w:r>
    </w:p>
    <w:p w:rsidR="00784B94" w:rsidRPr="002B608A" w:rsidRDefault="00784B94" w:rsidP="00EF6DF2">
      <w:pPr>
        <w:pStyle w:val="BodyText2"/>
        <w:numPr>
          <w:ilvl w:val="0"/>
          <w:numId w:val="4"/>
        </w:numPr>
        <w:rPr>
          <w:szCs w:val="22"/>
        </w:rPr>
      </w:pPr>
      <w:r w:rsidRPr="002B608A">
        <w:rPr>
          <w:szCs w:val="22"/>
        </w:rPr>
        <w:t xml:space="preserve">Review of the project reveals the presence of surface waters classified as </w:t>
      </w:r>
      <w:r>
        <w:rPr>
          <w:szCs w:val="22"/>
        </w:rPr>
        <w:t>WSII</w:t>
      </w:r>
      <w:r w:rsidRPr="002B608A">
        <w:rPr>
          <w:szCs w:val="22"/>
        </w:rPr>
        <w:t xml:space="preserve">; High Quality Waters of the State in the project study area.  This is one of the highest classifications for water quality.  Pursuant to 15A NCAC 2H .1006 and 15A NCAC 2B .0224, NCDOT will be required to obtain a State </w:t>
      </w:r>
      <w:proofErr w:type="spellStart"/>
      <w:r w:rsidRPr="002B608A">
        <w:rPr>
          <w:szCs w:val="22"/>
        </w:rPr>
        <w:t>Stormwater</w:t>
      </w:r>
      <w:proofErr w:type="spellEnd"/>
      <w:r w:rsidRPr="002B608A">
        <w:rPr>
          <w:szCs w:val="22"/>
        </w:rPr>
        <w:t xml:space="preserve"> Permit prior to construction except in North Carolina’s twenty coastal counties.</w:t>
      </w:r>
    </w:p>
    <w:p w:rsidR="00784B94" w:rsidRPr="003C128A" w:rsidRDefault="00784B94" w:rsidP="00EF6DF2">
      <w:pPr>
        <w:pStyle w:val="BodyText2"/>
        <w:numPr>
          <w:ilvl w:val="0"/>
          <w:numId w:val="4"/>
        </w:numPr>
        <w:rPr>
          <w:bCs/>
        </w:rPr>
      </w:pPr>
      <w:r>
        <w:t xml:space="preserve">This project is within the Neuse River Basin. Riparian buffer impacts shall </w:t>
      </w:r>
      <w:r w:rsidRPr="00040C12">
        <w:rPr>
          <w:szCs w:val="22"/>
        </w:rPr>
        <w:t>be avoided and minimized to the greatest extent possible pursuant to 15A NCAC 2B</w:t>
      </w:r>
      <w:r w:rsidRPr="00040C12">
        <w:rPr>
          <w:bCs/>
          <w:szCs w:val="22"/>
        </w:rPr>
        <w:t xml:space="preserve"> .0233.</w:t>
      </w:r>
    </w:p>
    <w:p w:rsidR="003C128A" w:rsidRDefault="003C128A" w:rsidP="003C128A">
      <w:pPr>
        <w:pStyle w:val="BodyText2"/>
        <w:rPr>
          <w:bCs/>
          <w:szCs w:val="22"/>
        </w:rPr>
      </w:pPr>
    </w:p>
    <w:p w:rsidR="003C128A" w:rsidRDefault="003C128A" w:rsidP="003C128A">
      <w:pPr>
        <w:pStyle w:val="BodyText2"/>
        <w:rPr>
          <w:bCs/>
          <w:szCs w:val="22"/>
        </w:rPr>
      </w:pPr>
      <w:r>
        <w:rPr>
          <w:bCs/>
          <w:szCs w:val="22"/>
          <w:u w:val="single"/>
        </w:rPr>
        <w:t>Bridge No. 43 (SR 1120) over Seven Mile Creek in Orange County</w:t>
      </w:r>
    </w:p>
    <w:p w:rsidR="003C128A" w:rsidRDefault="003C128A" w:rsidP="003C128A">
      <w:pPr>
        <w:pStyle w:val="BodyText2"/>
        <w:rPr>
          <w:bCs/>
          <w:szCs w:val="22"/>
        </w:rPr>
      </w:pPr>
      <w:r>
        <w:rPr>
          <w:bCs/>
          <w:szCs w:val="22"/>
        </w:rPr>
        <w:t>*Potential impacts to Seven Mile Creek (WSII</w:t>
      </w:r>
      <w:proofErr w:type="gramStart"/>
      <w:r>
        <w:rPr>
          <w:bCs/>
          <w:szCs w:val="22"/>
        </w:rPr>
        <w:t>;HQW</w:t>
      </w:r>
      <w:proofErr w:type="gramEnd"/>
      <w:r>
        <w:rPr>
          <w:bCs/>
          <w:szCs w:val="22"/>
        </w:rPr>
        <w:t>; NSW) and an unnamed tributary.</w:t>
      </w:r>
    </w:p>
    <w:p w:rsidR="003C128A" w:rsidRPr="00784B94" w:rsidRDefault="003C128A" w:rsidP="00EF6DF2">
      <w:pPr>
        <w:pStyle w:val="BodyText2"/>
        <w:numPr>
          <w:ilvl w:val="0"/>
          <w:numId w:val="5"/>
        </w:numPr>
        <w:rPr>
          <w:bCs/>
          <w:iCs/>
          <w:szCs w:val="22"/>
        </w:rPr>
      </w:pPr>
      <w:r>
        <w:rPr>
          <w:bCs/>
          <w:szCs w:val="22"/>
        </w:rPr>
        <w:t xml:space="preserve">Seven Mile Creek and its unnamed tributary </w:t>
      </w:r>
      <w:r w:rsidRPr="00691FCD">
        <w:rPr>
          <w:bCs/>
          <w:iCs/>
          <w:szCs w:val="22"/>
        </w:rPr>
        <w:t xml:space="preserve">are </w:t>
      </w:r>
      <w:r>
        <w:rPr>
          <w:bCs/>
          <w:iCs/>
          <w:szCs w:val="22"/>
        </w:rPr>
        <w:t>WSII; HQW;</w:t>
      </w:r>
      <w:r w:rsidRPr="00691FCD">
        <w:rPr>
          <w:bCs/>
          <w:iCs/>
          <w:szCs w:val="22"/>
        </w:rPr>
        <w:t xml:space="preserve"> NSW waters of the State.  </w:t>
      </w:r>
      <w:r w:rsidRPr="00691FCD">
        <w:rPr>
          <w:szCs w:val="22"/>
        </w:rPr>
        <w:t xml:space="preserve">NCDWQ is very concerned with sediment and erosion impacts that could result from this project.  NCDWQ recommends that highly protective sediment and erosion control BMPs be implemented to reduce the risk of nutrient runoff to </w:t>
      </w:r>
      <w:r>
        <w:rPr>
          <w:szCs w:val="22"/>
        </w:rPr>
        <w:t>Seven Mile Creek</w:t>
      </w:r>
      <w:r w:rsidRPr="00691FCD">
        <w:rPr>
          <w:szCs w:val="22"/>
        </w:rPr>
        <w:t xml:space="preserve">.  NCDWQ requests that road design plans provide treatment of the storm water runoff through best management practices as detailed in the most recent version of NCDWQ’s </w:t>
      </w:r>
      <w:proofErr w:type="spellStart"/>
      <w:r w:rsidRPr="00691FCD">
        <w:rPr>
          <w:i/>
          <w:iCs/>
          <w:szCs w:val="22"/>
        </w:rPr>
        <w:t>Stormwater</w:t>
      </w:r>
      <w:proofErr w:type="spellEnd"/>
      <w:r w:rsidRPr="00691FCD">
        <w:rPr>
          <w:i/>
          <w:iCs/>
          <w:szCs w:val="22"/>
        </w:rPr>
        <w:t xml:space="preserve"> Best Management Practices</w:t>
      </w:r>
      <w:r w:rsidRPr="00691FCD">
        <w:rPr>
          <w:szCs w:val="22"/>
        </w:rPr>
        <w:t xml:space="preserve">. </w:t>
      </w:r>
    </w:p>
    <w:p w:rsidR="003C128A" w:rsidRPr="002B608A" w:rsidRDefault="003C128A" w:rsidP="00EF6DF2">
      <w:pPr>
        <w:pStyle w:val="BodyText2"/>
        <w:numPr>
          <w:ilvl w:val="0"/>
          <w:numId w:val="5"/>
        </w:numPr>
        <w:rPr>
          <w:szCs w:val="22"/>
        </w:rPr>
      </w:pPr>
      <w:r w:rsidRPr="002B608A">
        <w:rPr>
          <w:szCs w:val="22"/>
        </w:rPr>
        <w:t xml:space="preserve">Review of the project reveals the presence of surface waters classified as </w:t>
      </w:r>
      <w:r>
        <w:rPr>
          <w:szCs w:val="22"/>
        </w:rPr>
        <w:t>WSII</w:t>
      </w:r>
      <w:r w:rsidRPr="002B608A">
        <w:rPr>
          <w:szCs w:val="22"/>
        </w:rPr>
        <w:t xml:space="preserve">; High Quality Waters of the State in the project study area.  This is one of the highest classifications for water quality.  Pursuant to 15A NCAC 2H .1006 and 15A NCAC 2B .0224, NCDOT will be required to obtain a State </w:t>
      </w:r>
      <w:proofErr w:type="spellStart"/>
      <w:r w:rsidRPr="002B608A">
        <w:rPr>
          <w:szCs w:val="22"/>
        </w:rPr>
        <w:t>Stormwater</w:t>
      </w:r>
      <w:proofErr w:type="spellEnd"/>
      <w:r w:rsidRPr="002B608A">
        <w:rPr>
          <w:szCs w:val="22"/>
        </w:rPr>
        <w:t xml:space="preserve"> Permit prior to construction except in North Carolina’s twenty coastal counties.</w:t>
      </w:r>
    </w:p>
    <w:p w:rsidR="003C128A" w:rsidRPr="003C128A" w:rsidRDefault="003C128A" w:rsidP="00EF6DF2">
      <w:pPr>
        <w:pStyle w:val="BodyText2"/>
        <w:numPr>
          <w:ilvl w:val="0"/>
          <w:numId w:val="5"/>
        </w:numPr>
        <w:rPr>
          <w:bCs/>
        </w:rPr>
      </w:pPr>
      <w:r>
        <w:t xml:space="preserve">This project is within the Neuse River Basin. Riparian buffer impacts shall </w:t>
      </w:r>
      <w:r w:rsidRPr="00040C12">
        <w:rPr>
          <w:szCs w:val="22"/>
        </w:rPr>
        <w:t>be avoided and minimized to the greatest extent possible pursuant to 15A NCAC 2B</w:t>
      </w:r>
      <w:r w:rsidRPr="00040C12">
        <w:rPr>
          <w:bCs/>
          <w:szCs w:val="22"/>
        </w:rPr>
        <w:t xml:space="preserve"> .0233.</w:t>
      </w:r>
    </w:p>
    <w:p w:rsidR="003C128A" w:rsidRDefault="003C128A" w:rsidP="003C128A">
      <w:pPr>
        <w:pStyle w:val="BodyText2"/>
        <w:rPr>
          <w:bCs/>
        </w:rPr>
      </w:pPr>
    </w:p>
    <w:p w:rsidR="003C128A" w:rsidRDefault="003C128A" w:rsidP="003C128A">
      <w:pPr>
        <w:pStyle w:val="BodyText2"/>
        <w:rPr>
          <w:bCs/>
          <w:u w:val="single"/>
        </w:rPr>
      </w:pPr>
      <w:r>
        <w:rPr>
          <w:bCs/>
          <w:u w:val="single"/>
        </w:rPr>
        <w:t>Bridge No. 42 (SR 1007) over an Unnamed Tributary to Haw Creek in Orange County</w:t>
      </w:r>
    </w:p>
    <w:p w:rsidR="003C128A" w:rsidRDefault="003C128A" w:rsidP="003C128A">
      <w:pPr>
        <w:pStyle w:val="BodyText2"/>
        <w:rPr>
          <w:bCs/>
        </w:rPr>
      </w:pPr>
      <w:r>
        <w:rPr>
          <w:bCs/>
        </w:rPr>
        <w:t>*Potential impacts to an Unnamed Tributary to Haw Creek, a jurisdictional pond, and an additional Unnamed Tributary to Haw Creek (SWII; HQW; NSW).</w:t>
      </w:r>
    </w:p>
    <w:p w:rsidR="003C128A" w:rsidRPr="00784B94" w:rsidRDefault="003C128A" w:rsidP="00EF6DF2">
      <w:pPr>
        <w:pStyle w:val="BodyText2"/>
        <w:numPr>
          <w:ilvl w:val="0"/>
          <w:numId w:val="6"/>
        </w:numPr>
        <w:rPr>
          <w:bCs/>
          <w:iCs/>
          <w:szCs w:val="22"/>
        </w:rPr>
      </w:pPr>
      <w:r>
        <w:rPr>
          <w:bCs/>
          <w:szCs w:val="22"/>
        </w:rPr>
        <w:t xml:space="preserve">Haw Creek and its unnamed tributary </w:t>
      </w:r>
      <w:r w:rsidRPr="00691FCD">
        <w:rPr>
          <w:bCs/>
          <w:iCs/>
          <w:szCs w:val="22"/>
        </w:rPr>
        <w:t xml:space="preserve">are </w:t>
      </w:r>
      <w:r>
        <w:rPr>
          <w:bCs/>
          <w:iCs/>
          <w:szCs w:val="22"/>
        </w:rPr>
        <w:t>WSII; HQW;</w:t>
      </w:r>
      <w:r w:rsidRPr="00691FCD">
        <w:rPr>
          <w:bCs/>
          <w:iCs/>
          <w:szCs w:val="22"/>
        </w:rPr>
        <w:t xml:space="preserve"> NSW waters of the State.  </w:t>
      </w:r>
      <w:r w:rsidRPr="00691FCD">
        <w:rPr>
          <w:szCs w:val="22"/>
        </w:rPr>
        <w:t xml:space="preserve">NCDWQ is very concerned with sediment and erosion impacts that could result from this project.  NCDWQ recommends that highly protective sediment and erosion control BMPs be implemented to reduce the risk of nutrient runoff to </w:t>
      </w:r>
      <w:r w:rsidR="00DA4333">
        <w:rPr>
          <w:szCs w:val="22"/>
        </w:rPr>
        <w:t>Haw Creek and its unnamed tributaries</w:t>
      </w:r>
      <w:r w:rsidRPr="00691FCD">
        <w:rPr>
          <w:szCs w:val="22"/>
        </w:rPr>
        <w:t xml:space="preserve">.  NCDWQ requests that road design plans provide treatment of the storm water runoff through best management practices as detailed in the most recent version of NCDWQ’s </w:t>
      </w:r>
      <w:proofErr w:type="spellStart"/>
      <w:r w:rsidRPr="00691FCD">
        <w:rPr>
          <w:i/>
          <w:iCs/>
          <w:szCs w:val="22"/>
        </w:rPr>
        <w:t>Stormwater</w:t>
      </w:r>
      <w:proofErr w:type="spellEnd"/>
      <w:r w:rsidRPr="00691FCD">
        <w:rPr>
          <w:i/>
          <w:iCs/>
          <w:szCs w:val="22"/>
        </w:rPr>
        <w:t xml:space="preserve"> Best Management Practices</w:t>
      </w:r>
      <w:r w:rsidRPr="00691FCD">
        <w:rPr>
          <w:szCs w:val="22"/>
        </w:rPr>
        <w:t xml:space="preserve">. </w:t>
      </w:r>
    </w:p>
    <w:p w:rsidR="003C128A" w:rsidRPr="002B608A" w:rsidRDefault="003C128A" w:rsidP="00EF6DF2">
      <w:pPr>
        <w:pStyle w:val="BodyText2"/>
        <w:numPr>
          <w:ilvl w:val="0"/>
          <w:numId w:val="6"/>
        </w:numPr>
        <w:rPr>
          <w:szCs w:val="22"/>
        </w:rPr>
      </w:pPr>
      <w:r w:rsidRPr="002B608A">
        <w:rPr>
          <w:szCs w:val="22"/>
        </w:rPr>
        <w:t xml:space="preserve">Review of the project reveals the presence of surface waters classified as </w:t>
      </w:r>
      <w:r>
        <w:rPr>
          <w:szCs w:val="22"/>
        </w:rPr>
        <w:t>WSII</w:t>
      </w:r>
      <w:r w:rsidRPr="002B608A">
        <w:rPr>
          <w:szCs w:val="22"/>
        </w:rPr>
        <w:t xml:space="preserve">; High Quality Waters of the State in the project study area.  This is one of the highest classifications for water quality.  Pursuant to 15A NCAC 2H .1006 and 15A NCAC 2B .0224, NCDOT will be required to obtain a State </w:t>
      </w:r>
      <w:proofErr w:type="spellStart"/>
      <w:r w:rsidRPr="002B608A">
        <w:rPr>
          <w:szCs w:val="22"/>
        </w:rPr>
        <w:t>Stormwater</w:t>
      </w:r>
      <w:proofErr w:type="spellEnd"/>
      <w:r w:rsidRPr="002B608A">
        <w:rPr>
          <w:szCs w:val="22"/>
        </w:rPr>
        <w:t xml:space="preserve"> Permit prior to construction except in North Carolina’s twenty coastal counties.</w:t>
      </w:r>
    </w:p>
    <w:p w:rsidR="003C128A" w:rsidRPr="003C128A" w:rsidRDefault="003C128A" w:rsidP="00EF6DF2">
      <w:pPr>
        <w:pStyle w:val="BodyText2"/>
        <w:numPr>
          <w:ilvl w:val="0"/>
          <w:numId w:val="6"/>
        </w:numPr>
        <w:rPr>
          <w:bCs/>
        </w:rPr>
      </w:pPr>
      <w:r>
        <w:t xml:space="preserve">This project is within the </w:t>
      </w:r>
      <w:r w:rsidR="00DA4333">
        <w:t>Jordan Lake</w:t>
      </w:r>
      <w:r>
        <w:t xml:space="preserve"> Riparian buffer impacts shall </w:t>
      </w:r>
      <w:r w:rsidRPr="00040C12">
        <w:rPr>
          <w:szCs w:val="22"/>
        </w:rPr>
        <w:t>be avoided and minimized to the greatest extent possible pursuant to 15A NCAC 2B</w:t>
      </w:r>
      <w:r w:rsidRPr="00040C12">
        <w:rPr>
          <w:bCs/>
          <w:szCs w:val="22"/>
        </w:rPr>
        <w:t xml:space="preserve"> .</w:t>
      </w:r>
      <w:r w:rsidR="00DA4333">
        <w:rPr>
          <w:bCs/>
          <w:szCs w:val="22"/>
        </w:rPr>
        <w:t>0267</w:t>
      </w:r>
      <w:r w:rsidRPr="00040C12">
        <w:rPr>
          <w:bCs/>
          <w:szCs w:val="22"/>
        </w:rPr>
        <w:t>.</w:t>
      </w:r>
    </w:p>
    <w:p w:rsidR="003C128A" w:rsidRPr="003C128A" w:rsidRDefault="003C128A" w:rsidP="003C128A">
      <w:pPr>
        <w:pStyle w:val="BodyText2"/>
        <w:rPr>
          <w:bCs/>
        </w:rPr>
      </w:pPr>
    </w:p>
    <w:p w:rsidR="003C128A" w:rsidRDefault="00DA4333" w:rsidP="003C128A">
      <w:pPr>
        <w:pStyle w:val="BodyText2"/>
        <w:rPr>
          <w:bCs/>
          <w:u w:val="single"/>
        </w:rPr>
      </w:pPr>
      <w:r>
        <w:rPr>
          <w:bCs/>
          <w:u w:val="single"/>
        </w:rPr>
        <w:t>Bridge No. 85 (SR 2158) over Meadow Creek in Alamance County</w:t>
      </w:r>
    </w:p>
    <w:p w:rsidR="00DA4333" w:rsidRDefault="00DA4333" w:rsidP="003C128A">
      <w:pPr>
        <w:pStyle w:val="BodyText2"/>
        <w:rPr>
          <w:bCs/>
        </w:rPr>
      </w:pPr>
      <w:r>
        <w:rPr>
          <w:bCs/>
        </w:rPr>
        <w:t>*Potential impacts to Meadow Creek and an unnamed tributary that runs parallel to the road.</w:t>
      </w:r>
    </w:p>
    <w:p w:rsidR="005B4433" w:rsidRPr="005B4433" w:rsidRDefault="005B4433" w:rsidP="00EF6DF2">
      <w:pPr>
        <w:pStyle w:val="BodyText2"/>
        <w:numPr>
          <w:ilvl w:val="0"/>
          <w:numId w:val="7"/>
        </w:numPr>
        <w:rPr>
          <w:bCs/>
          <w:iCs/>
          <w:szCs w:val="22"/>
        </w:rPr>
      </w:pPr>
      <w:r>
        <w:rPr>
          <w:bCs/>
          <w:iCs/>
          <w:szCs w:val="22"/>
        </w:rPr>
        <w:t>Meadow Creek</w:t>
      </w:r>
      <w:r w:rsidRPr="00691FCD">
        <w:rPr>
          <w:bCs/>
          <w:iCs/>
          <w:szCs w:val="22"/>
        </w:rPr>
        <w:t xml:space="preserve"> are </w:t>
      </w:r>
      <w:r>
        <w:rPr>
          <w:bCs/>
          <w:iCs/>
          <w:szCs w:val="22"/>
        </w:rPr>
        <w:t>Class WSV;</w:t>
      </w:r>
      <w:r w:rsidRPr="00691FCD">
        <w:rPr>
          <w:bCs/>
          <w:iCs/>
          <w:szCs w:val="22"/>
        </w:rPr>
        <w:t xml:space="preserve"> NSW waters of the State.  </w:t>
      </w:r>
      <w:r w:rsidRPr="00691FCD">
        <w:rPr>
          <w:szCs w:val="22"/>
        </w:rPr>
        <w:t xml:space="preserve">NCDWQ is very concerned with sediment and erosion impacts that could result from this project.  NCDWQ recommends that highly protective sediment and erosion control BMPs be implemented to reduce the risk of nutrient runoff to </w:t>
      </w:r>
      <w:r>
        <w:rPr>
          <w:szCs w:val="22"/>
        </w:rPr>
        <w:t>Meadow Creek</w:t>
      </w:r>
      <w:r w:rsidRPr="00691FCD">
        <w:rPr>
          <w:szCs w:val="22"/>
        </w:rPr>
        <w:t xml:space="preserve">.  NCDWQ requests that road design plans provide treatment of the storm water runoff through best management practices as detailed in the most recent version of NCDWQ’s </w:t>
      </w:r>
      <w:proofErr w:type="spellStart"/>
      <w:r w:rsidRPr="00691FCD">
        <w:rPr>
          <w:i/>
          <w:iCs/>
          <w:szCs w:val="22"/>
        </w:rPr>
        <w:t>Stormwater</w:t>
      </w:r>
      <w:proofErr w:type="spellEnd"/>
      <w:r w:rsidRPr="00691FCD">
        <w:rPr>
          <w:i/>
          <w:iCs/>
          <w:szCs w:val="22"/>
        </w:rPr>
        <w:t xml:space="preserve"> Best Management Practices</w:t>
      </w:r>
      <w:r w:rsidRPr="00691FCD">
        <w:rPr>
          <w:szCs w:val="22"/>
        </w:rPr>
        <w:t xml:space="preserve">. </w:t>
      </w:r>
    </w:p>
    <w:p w:rsidR="005B4433" w:rsidRPr="003C128A" w:rsidRDefault="005B4433" w:rsidP="00EF6DF2">
      <w:pPr>
        <w:pStyle w:val="BodyText2"/>
        <w:numPr>
          <w:ilvl w:val="0"/>
          <w:numId w:val="7"/>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r w:rsidRPr="00040C12">
        <w:rPr>
          <w:bCs/>
          <w:szCs w:val="22"/>
        </w:rPr>
        <w:t>.</w:t>
      </w:r>
    </w:p>
    <w:p w:rsidR="005B4433" w:rsidRDefault="005B4433" w:rsidP="005B4433">
      <w:pPr>
        <w:pStyle w:val="BodyText2"/>
        <w:ind w:left="90"/>
        <w:rPr>
          <w:bCs/>
          <w:iCs/>
          <w:szCs w:val="22"/>
        </w:rPr>
      </w:pPr>
      <w:r>
        <w:rPr>
          <w:bCs/>
          <w:iCs/>
          <w:szCs w:val="22"/>
          <w:u w:val="single"/>
        </w:rPr>
        <w:lastRenderedPageBreak/>
        <w:t>Bridge No. 253 (SR 2178) over an Unnamed Tributary to Haw River in Alamance County</w:t>
      </w:r>
    </w:p>
    <w:p w:rsidR="005B4433" w:rsidRDefault="005B4433" w:rsidP="005B4433">
      <w:pPr>
        <w:pStyle w:val="BodyText2"/>
        <w:ind w:left="90"/>
        <w:rPr>
          <w:bCs/>
          <w:iCs/>
          <w:szCs w:val="22"/>
        </w:rPr>
      </w:pPr>
      <w:r>
        <w:rPr>
          <w:bCs/>
          <w:iCs/>
          <w:szCs w:val="22"/>
        </w:rPr>
        <w:t>*Potential impacts to an Unnamed Tributary to Haw River (WSV</w:t>
      </w:r>
      <w:proofErr w:type="gramStart"/>
      <w:r>
        <w:rPr>
          <w:bCs/>
          <w:iCs/>
          <w:szCs w:val="22"/>
        </w:rPr>
        <w:t>;NSW</w:t>
      </w:r>
      <w:proofErr w:type="gramEnd"/>
      <w:r>
        <w:rPr>
          <w:bCs/>
          <w:iCs/>
          <w:szCs w:val="22"/>
        </w:rPr>
        <w:t>) and a small wetland in the NW quadrant.</w:t>
      </w:r>
    </w:p>
    <w:p w:rsidR="005B4433" w:rsidRPr="005B4433" w:rsidRDefault="005B4433" w:rsidP="00EF6DF2">
      <w:pPr>
        <w:pStyle w:val="BodyText2"/>
        <w:numPr>
          <w:ilvl w:val="0"/>
          <w:numId w:val="8"/>
        </w:numPr>
        <w:rPr>
          <w:bCs/>
          <w:iCs/>
          <w:szCs w:val="22"/>
        </w:rPr>
      </w:pPr>
      <w:r>
        <w:rPr>
          <w:bCs/>
          <w:iCs/>
          <w:szCs w:val="22"/>
        </w:rPr>
        <w:t>Haw River and its Unnamed Tributaries</w:t>
      </w:r>
      <w:r w:rsidRPr="00691FCD">
        <w:rPr>
          <w:bCs/>
          <w:iCs/>
          <w:szCs w:val="22"/>
        </w:rPr>
        <w:t xml:space="preserve"> are </w:t>
      </w:r>
      <w:r>
        <w:rPr>
          <w:bCs/>
          <w:iCs/>
          <w:szCs w:val="22"/>
        </w:rPr>
        <w:t>Class WSV;</w:t>
      </w:r>
      <w:r w:rsidRPr="00691FCD">
        <w:rPr>
          <w:bCs/>
          <w:iCs/>
          <w:szCs w:val="22"/>
        </w:rPr>
        <w:t xml:space="preserve"> NSW waters of the State.  </w:t>
      </w:r>
      <w:r w:rsidRPr="00691FCD">
        <w:rPr>
          <w:szCs w:val="22"/>
        </w:rPr>
        <w:t xml:space="preserve">NCDWQ is very concerned with sediment and erosion impacts that could result from this project.  NCDWQ recommends that highly protective sediment and erosion control BMPs be implemented to reduce the risk of nutrient runoff to </w:t>
      </w:r>
      <w:r>
        <w:rPr>
          <w:bCs/>
          <w:iCs/>
          <w:szCs w:val="22"/>
        </w:rPr>
        <w:t>Haw River and its Unnamed Tributaries</w:t>
      </w:r>
      <w:r w:rsidRPr="00691FCD">
        <w:rPr>
          <w:szCs w:val="22"/>
        </w:rPr>
        <w:t xml:space="preserve">.  NCDWQ requests that road design plans provide treatment of the storm water runoff through best management practices as detailed in the most recent version of NCDWQ’s </w:t>
      </w:r>
      <w:proofErr w:type="spellStart"/>
      <w:r w:rsidRPr="00691FCD">
        <w:rPr>
          <w:i/>
          <w:iCs/>
          <w:szCs w:val="22"/>
        </w:rPr>
        <w:t>Stormwater</w:t>
      </w:r>
      <w:proofErr w:type="spellEnd"/>
      <w:r w:rsidRPr="00691FCD">
        <w:rPr>
          <w:i/>
          <w:iCs/>
          <w:szCs w:val="22"/>
        </w:rPr>
        <w:t xml:space="preserve"> Best Management Practices</w:t>
      </w:r>
      <w:r w:rsidRPr="00691FCD">
        <w:rPr>
          <w:szCs w:val="22"/>
        </w:rPr>
        <w:t xml:space="preserve">. </w:t>
      </w:r>
    </w:p>
    <w:p w:rsidR="005B4433" w:rsidRPr="005B4433" w:rsidRDefault="005B4433" w:rsidP="00EF6DF2">
      <w:pPr>
        <w:pStyle w:val="BodyText2"/>
        <w:numPr>
          <w:ilvl w:val="0"/>
          <w:numId w:val="8"/>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r w:rsidRPr="00040C12">
        <w:rPr>
          <w:bCs/>
          <w:szCs w:val="22"/>
        </w:rPr>
        <w:t>.</w:t>
      </w:r>
    </w:p>
    <w:p w:rsidR="005B4433" w:rsidRDefault="005B4433" w:rsidP="005B4433">
      <w:pPr>
        <w:pStyle w:val="BodyText2"/>
        <w:ind w:left="90"/>
        <w:rPr>
          <w:bCs/>
          <w:szCs w:val="22"/>
        </w:rPr>
      </w:pPr>
    </w:p>
    <w:p w:rsidR="005B4433" w:rsidRDefault="005B4433" w:rsidP="005B4433">
      <w:pPr>
        <w:pStyle w:val="BodyText2"/>
        <w:ind w:left="90"/>
        <w:rPr>
          <w:bCs/>
          <w:szCs w:val="22"/>
          <w:u w:val="single"/>
        </w:rPr>
      </w:pPr>
      <w:r>
        <w:rPr>
          <w:bCs/>
          <w:szCs w:val="22"/>
          <w:u w:val="single"/>
        </w:rPr>
        <w:t>Bridge No. 97 (SR 2116) over Chub Creek in Alamance County</w:t>
      </w:r>
    </w:p>
    <w:p w:rsidR="005B4433" w:rsidRDefault="005B4433" w:rsidP="005B4433">
      <w:pPr>
        <w:pStyle w:val="BodyText2"/>
        <w:ind w:left="90"/>
        <w:rPr>
          <w:bCs/>
          <w:szCs w:val="22"/>
        </w:rPr>
      </w:pPr>
      <w:r>
        <w:rPr>
          <w:bCs/>
          <w:szCs w:val="22"/>
        </w:rPr>
        <w:t xml:space="preserve">*Potential impacts to </w:t>
      </w:r>
      <w:r w:rsidR="00F55A28">
        <w:rPr>
          <w:bCs/>
          <w:szCs w:val="22"/>
        </w:rPr>
        <w:t xml:space="preserve">Chub Creek and an unnamed tributary (WSV; NSW).  The unnamed tributary needs to have a jurisdictional determination.  </w:t>
      </w:r>
    </w:p>
    <w:p w:rsidR="00F55A28" w:rsidRPr="005B4433" w:rsidRDefault="00F55A28" w:rsidP="00EF6DF2">
      <w:pPr>
        <w:pStyle w:val="BodyText2"/>
        <w:numPr>
          <w:ilvl w:val="0"/>
          <w:numId w:val="9"/>
        </w:numPr>
        <w:rPr>
          <w:bCs/>
          <w:iCs/>
          <w:szCs w:val="22"/>
        </w:rPr>
      </w:pPr>
      <w:r>
        <w:rPr>
          <w:bCs/>
          <w:iCs/>
          <w:szCs w:val="22"/>
        </w:rPr>
        <w:t>Chub Creek and its Unnamed Tributaries</w:t>
      </w:r>
      <w:r w:rsidRPr="00691FCD">
        <w:rPr>
          <w:bCs/>
          <w:iCs/>
          <w:szCs w:val="22"/>
        </w:rPr>
        <w:t xml:space="preserve"> are </w:t>
      </w:r>
      <w:r>
        <w:rPr>
          <w:bCs/>
          <w:iCs/>
          <w:szCs w:val="22"/>
        </w:rPr>
        <w:t>Class WSV;</w:t>
      </w:r>
      <w:r w:rsidRPr="00691FCD">
        <w:rPr>
          <w:bCs/>
          <w:iCs/>
          <w:szCs w:val="22"/>
        </w:rPr>
        <w:t xml:space="preserve"> NSW waters of the State.  </w:t>
      </w:r>
      <w:r w:rsidRPr="00691FCD">
        <w:rPr>
          <w:szCs w:val="22"/>
        </w:rPr>
        <w:t xml:space="preserve">NCDWQ is very concerned with sediment and erosion impacts that could result from this project.  NCDWQ recommends that highly protective sediment and erosion control BMPs be implemented to reduce the risk of nutrient runoff to </w:t>
      </w:r>
      <w:r>
        <w:rPr>
          <w:bCs/>
          <w:iCs/>
          <w:szCs w:val="22"/>
        </w:rPr>
        <w:t>Chub Creek and its Unnamed Tributaries</w:t>
      </w:r>
      <w:r w:rsidRPr="00691FCD">
        <w:rPr>
          <w:szCs w:val="22"/>
        </w:rPr>
        <w:t xml:space="preserve">.  NCDWQ requests that road design plans provide treatment of the storm water runoff through best management practices as detailed in the most recent version of NCDWQ’s </w:t>
      </w:r>
      <w:proofErr w:type="spellStart"/>
      <w:r w:rsidRPr="00691FCD">
        <w:rPr>
          <w:i/>
          <w:iCs/>
          <w:szCs w:val="22"/>
        </w:rPr>
        <w:t>Stormwater</w:t>
      </w:r>
      <w:proofErr w:type="spellEnd"/>
      <w:r w:rsidRPr="00691FCD">
        <w:rPr>
          <w:i/>
          <w:iCs/>
          <w:szCs w:val="22"/>
        </w:rPr>
        <w:t xml:space="preserve"> Best Management Practices</w:t>
      </w:r>
      <w:r w:rsidRPr="00691FCD">
        <w:rPr>
          <w:szCs w:val="22"/>
        </w:rPr>
        <w:t xml:space="preserve">. </w:t>
      </w:r>
    </w:p>
    <w:p w:rsidR="00F55A28" w:rsidRPr="00F55A28" w:rsidRDefault="00F55A28" w:rsidP="00EF6DF2">
      <w:pPr>
        <w:pStyle w:val="BodyText2"/>
        <w:numPr>
          <w:ilvl w:val="0"/>
          <w:numId w:val="9"/>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r w:rsidRPr="00040C12">
        <w:rPr>
          <w:bCs/>
          <w:szCs w:val="22"/>
        </w:rPr>
        <w:t>.</w:t>
      </w:r>
    </w:p>
    <w:p w:rsidR="00F55A28" w:rsidRDefault="00F55A28" w:rsidP="00F55A28">
      <w:pPr>
        <w:pStyle w:val="BodyText2"/>
        <w:ind w:left="90"/>
        <w:rPr>
          <w:bCs/>
          <w:szCs w:val="22"/>
        </w:rPr>
      </w:pPr>
    </w:p>
    <w:p w:rsidR="00F55A28" w:rsidRDefault="00F55A28" w:rsidP="00F55A28">
      <w:pPr>
        <w:pStyle w:val="BodyText2"/>
        <w:ind w:left="90"/>
        <w:rPr>
          <w:bCs/>
          <w:szCs w:val="22"/>
          <w:u w:val="single"/>
        </w:rPr>
      </w:pPr>
      <w:r>
        <w:rPr>
          <w:bCs/>
          <w:szCs w:val="22"/>
          <w:u w:val="single"/>
        </w:rPr>
        <w:t xml:space="preserve">Bridge No. 125 (SR 2327) over </w:t>
      </w:r>
      <w:proofErr w:type="spellStart"/>
      <w:r w:rsidR="00C62E64">
        <w:rPr>
          <w:bCs/>
          <w:szCs w:val="22"/>
          <w:u w:val="single"/>
        </w:rPr>
        <w:t>Varnals</w:t>
      </w:r>
      <w:proofErr w:type="spellEnd"/>
      <w:r w:rsidR="00C62E64">
        <w:rPr>
          <w:bCs/>
          <w:szCs w:val="22"/>
          <w:u w:val="single"/>
        </w:rPr>
        <w:t xml:space="preserve"> </w:t>
      </w:r>
      <w:r>
        <w:rPr>
          <w:bCs/>
          <w:szCs w:val="22"/>
          <w:u w:val="single"/>
        </w:rPr>
        <w:t>Creek in Alamance County</w:t>
      </w:r>
    </w:p>
    <w:p w:rsidR="00F55A28" w:rsidRDefault="00F55A28" w:rsidP="00F55A28">
      <w:pPr>
        <w:pStyle w:val="BodyText2"/>
        <w:ind w:left="90"/>
        <w:rPr>
          <w:bCs/>
          <w:szCs w:val="22"/>
        </w:rPr>
      </w:pPr>
      <w:r>
        <w:rPr>
          <w:bCs/>
          <w:szCs w:val="22"/>
        </w:rPr>
        <w:t xml:space="preserve">*Potential impacts to </w:t>
      </w:r>
      <w:proofErr w:type="spellStart"/>
      <w:r w:rsidR="0062457D">
        <w:rPr>
          <w:bCs/>
          <w:szCs w:val="22"/>
        </w:rPr>
        <w:t>Varnals</w:t>
      </w:r>
      <w:proofErr w:type="spellEnd"/>
      <w:r>
        <w:rPr>
          <w:bCs/>
          <w:szCs w:val="22"/>
        </w:rPr>
        <w:t xml:space="preserve"> Creek</w:t>
      </w:r>
      <w:r w:rsidR="00C62E64">
        <w:rPr>
          <w:bCs/>
          <w:szCs w:val="22"/>
        </w:rPr>
        <w:t xml:space="preserve"> (WSV; NSW</w:t>
      </w:r>
      <w:proofErr w:type="gramStart"/>
      <w:r w:rsidR="005A6574">
        <w:rPr>
          <w:bCs/>
          <w:szCs w:val="22"/>
        </w:rPr>
        <w:t>;303d</w:t>
      </w:r>
      <w:proofErr w:type="gramEnd"/>
      <w:r w:rsidR="005A6574">
        <w:rPr>
          <w:bCs/>
          <w:szCs w:val="22"/>
        </w:rPr>
        <w:t>-impaired biological integrity-no known source</w:t>
      </w:r>
      <w:r w:rsidR="00C62E64">
        <w:rPr>
          <w:bCs/>
          <w:szCs w:val="22"/>
        </w:rPr>
        <w:t>) and wetlands in the NE and SW quadrant of the bridge.</w:t>
      </w:r>
    </w:p>
    <w:p w:rsidR="00C62E64" w:rsidRPr="005B4433" w:rsidRDefault="00C62E64" w:rsidP="00EF6DF2">
      <w:pPr>
        <w:pStyle w:val="BodyText2"/>
        <w:numPr>
          <w:ilvl w:val="0"/>
          <w:numId w:val="10"/>
        </w:numPr>
        <w:rPr>
          <w:bCs/>
          <w:iCs/>
          <w:szCs w:val="22"/>
        </w:rPr>
      </w:pPr>
      <w:proofErr w:type="spellStart"/>
      <w:r>
        <w:rPr>
          <w:bCs/>
          <w:iCs/>
          <w:szCs w:val="22"/>
        </w:rPr>
        <w:t>Varnals</w:t>
      </w:r>
      <w:proofErr w:type="spellEnd"/>
      <w:r>
        <w:rPr>
          <w:bCs/>
          <w:iCs/>
          <w:szCs w:val="22"/>
        </w:rPr>
        <w:t xml:space="preserve"> Creek </w:t>
      </w:r>
      <w:r w:rsidRPr="00691FCD">
        <w:rPr>
          <w:bCs/>
          <w:iCs/>
          <w:szCs w:val="22"/>
        </w:rPr>
        <w:t xml:space="preserve">are </w:t>
      </w:r>
      <w:r>
        <w:rPr>
          <w:bCs/>
          <w:iCs/>
          <w:szCs w:val="22"/>
        </w:rPr>
        <w:t>Class WSV;</w:t>
      </w:r>
      <w:r w:rsidRPr="00691FCD">
        <w:rPr>
          <w:bCs/>
          <w:iCs/>
          <w:szCs w:val="22"/>
        </w:rPr>
        <w:t xml:space="preserve"> NSW</w:t>
      </w:r>
      <w:proofErr w:type="gramStart"/>
      <w:r w:rsidR="00150C2B">
        <w:rPr>
          <w:bCs/>
          <w:iCs/>
          <w:szCs w:val="22"/>
        </w:rPr>
        <w:t>;303d</w:t>
      </w:r>
      <w:proofErr w:type="gramEnd"/>
      <w:r w:rsidRPr="00691FCD">
        <w:rPr>
          <w:bCs/>
          <w:iCs/>
          <w:szCs w:val="22"/>
        </w:rPr>
        <w:t xml:space="preserve"> waters of the State.  </w:t>
      </w:r>
      <w:r w:rsidRPr="00691FCD">
        <w:rPr>
          <w:szCs w:val="22"/>
        </w:rPr>
        <w:t xml:space="preserve">NCDWQ is very concerned with sediment and erosion impacts that could result from this project.  NCDWQ recommends that highly protective sediment and erosion control BMPs be implemented to reduce the risk of nutrient runoff to </w:t>
      </w:r>
      <w:proofErr w:type="spellStart"/>
      <w:r>
        <w:rPr>
          <w:szCs w:val="22"/>
        </w:rPr>
        <w:t>Varnals</w:t>
      </w:r>
      <w:proofErr w:type="spellEnd"/>
      <w:r>
        <w:rPr>
          <w:szCs w:val="22"/>
        </w:rPr>
        <w:t xml:space="preserve"> </w:t>
      </w:r>
      <w:r>
        <w:rPr>
          <w:bCs/>
          <w:iCs/>
          <w:szCs w:val="22"/>
        </w:rPr>
        <w:t>Creek</w:t>
      </w:r>
      <w:r w:rsidRPr="00691FCD">
        <w:rPr>
          <w:szCs w:val="22"/>
        </w:rPr>
        <w:t xml:space="preserve">.  NCDWQ requests that road design plans provide treatment of the storm water runoff through best management practices as detailed in the most recent version of NCDWQ’s </w:t>
      </w:r>
      <w:proofErr w:type="spellStart"/>
      <w:r w:rsidRPr="00691FCD">
        <w:rPr>
          <w:i/>
          <w:iCs/>
          <w:szCs w:val="22"/>
        </w:rPr>
        <w:t>Stormwater</w:t>
      </w:r>
      <w:proofErr w:type="spellEnd"/>
      <w:r w:rsidRPr="00691FCD">
        <w:rPr>
          <w:i/>
          <w:iCs/>
          <w:szCs w:val="22"/>
        </w:rPr>
        <w:t xml:space="preserve"> Best Management Practices</w:t>
      </w:r>
      <w:r w:rsidRPr="00691FCD">
        <w:rPr>
          <w:szCs w:val="22"/>
        </w:rPr>
        <w:t xml:space="preserve">. </w:t>
      </w:r>
    </w:p>
    <w:p w:rsidR="00C62E64" w:rsidRPr="00F55A28" w:rsidRDefault="00C62E64" w:rsidP="00EF6DF2">
      <w:pPr>
        <w:pStyle w:val="BodyText2"/>
        <w:numPr>
          <w:ilvl w:val="0"/>
          <w:numId w:val="10"/>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r w:rsidRPr="00040C12">
        <w:rPr>
          <w:bCs/>
          <w:szCs w:val="22"/>
        </w:rPr>
        <w:t>.</w:t>
      </w:r>
    </w:p>
    <w:p w:rsidR="005B4433" w:rsidRDefault="005B4433" w:rsidP="005B4433">
      <w:pPr>
        <w:pStyle w:val="BodyText2"/>
        <w:ind w:left="90"/>
        <w:rPr>
          <w:bCs/>
          <w:iCs/>
          <w:szCs w:val="22"/>
        </w:rPr>
      </w:pPr>
    </w:p>
    <w:p w:rsidR="00C62E64" w:rsidRDefault="00C62E64" w:rsidP="005B4433">
      <w:pPr>
        <w:pStyle w:val="BodyText2"/>
        <w:ind w:left="90"/>
        <w:rPr>
          <w:bCs/>
          <w:iCs/>
          <w:szCs w:val="22"/>
          <w:u w:val="single"/>
        </w:rPr>
      </w:pPr>
      <w:r>
        <w:rPr>
          <w:bCs/>
          <w:iCs/>
          <w:szCs w:val="22"/>
          <w:u w:val="single"/>
        </w:rPr>
        <w:t>Bridge No. 144 (SR 2361) over Rock Creek in Alamance County</w:t>
      </w:r>
    </w:p>
    <w:p w:rsidR="0062457D" w:rsidRPr="0062457D" w:rsidRDefault="0062457D" w:rsidP="005B4433">
      <w:pPr>
        <w:pStyle w:val="BodyText2"/>
        <w:ind w:left="90"/>
        <w:rPr>
          <w:bCs/>
          <w:iCs/>
          <w:szCs w:val="22"/>
        </w:rPr>
      </w:pPr>
      <w:r>
        <w:rPr>
          <w:bCs/>
          <w:iCs/>
          <w:szCs w:val="22"/>
        </w:rPr>
        <w:t>*Potential impacts to Rock Creek (WSV</w:t>
      </w:r>
      <w:proofErr w:type="gramStart"/>
      <w:r>
        <w:rPr>
          <w:bCs/>
          <w:iCs/>
          <w:szCs w:val="22"/>
        </w:rPr>
        <w:t>;NSW</w:t>
      </w:r>
      <w:proofErr w:type="gramEnd"/>
      <w:r>
        <w:rPr>
          <w:bCs/>
          <w:iCs/>
          <w:szCs w:val="22"/>
        </w:rPr>
        <w:t>).</w:t>
      </w:r>
    </w:p>
    <w:p w:rsidR="00C62E64" w:rsidRPr="005B4433" w:rsidRDefault="00C62E64" w:rsidP="00EF6DF2">
      <w:pPr>
        <w:pStyle w:val="BodyText2"/>
        <w:numPr>
          <w:ilvl w:val="0"/>
          <w:numId w:val="11"/>
        </w:numPr>
        <w:rPr>
          <w:bCs/>
          <w:iCs/>
          <w:szCs w:val="22"/>
        </w:rPr>
      </w:pPr>
      <w:r>
        <w:rPr>
          <w:bCs/>
          <w:iCs/>
          <w:szCs w:val="22"/>
        </w:rPr>
        <w:t xml:space="preserve">Rock Creek </w:t>
      </w:r>
      <w:r w:rsidRPr="00691FCD">
        <w:rPr>
          <w:bCs/>
          <w:iCs/>
          <w:szCs w:val="22"/>
        </w:rPr>
        <w:t xml:space="preserve">are </w:t>
      </w:r>
      <w:r>
        <w:rPr>
          <w:bCs/>
          <w:iCs/>
          <w:szCs w:val="22"/>
        </w:rPr>
        <w:t>Class WSV;</w:t>
      </w:r>
      <w:r w:rsidRPr="00691FCD">
        <w:rPr>
          <w:bCs/>
          <w:iCs/>
          <w:szCs w:val="22"/>
        </w:rPr>
        <w:t xml:space="preserve"> NSW waters of the State.  </w:t>
      </w:r>
      <w:r w:rsidRPr="00691FCD">
        <w:rPr>
          <w:szCs w:val="22"/>
        </w:rPr>
        <w:t xml:space="preserve">NCDWQ is very concerned with sediment and erosion impacts that could result from this project.  NCDWQ recommends that highly protective sediment and erosion control BMPs be implemented to reduce the risk of nutrient runoff to </w:t>
      </w:r>
      <w:r>
        <w:rPr>
          <w:szCs w:val="22"/>
        </w:rPr>
        <w:t xml:space="preserve">Rock </w:t>
      </w:r>
      <w:r>
        <w:rPr>
          <w:bCs/>
          <w:iCs/>
          <w:szCs w:val="22"/>
        </w:rPr>
        <w:t>Creek</w:t>
      </w:r>
      <w:r w:rsidRPr="00691FCD">
        <w:rPr>
          <w:szCs w:val="22"/>
        </w:rPr>
        <w:t xml:space="preserve">.  NCDWQ requests that road design plans provide treatment of the storm water runoff through best management practices as detailed in the most recent version of NCDWQ’s </w:t>
      </w:r>
      <w:proofErr w:type="spellStart"/>
      <w:r w:rsidRPr="00691FCD">
        <w:rPr>
          <w:i/>
          <w:iCs/>
          <w:szCs w:val="22"/>
        </w:rPr>
        <w:t>Stormwater</w:t>
      </w:r>
      <w:proofErr w:type="spellEnd"/>
      <w:r w:rsidRPr="00691FCD">
        <w:rPr>
          <w:i/>
          <w:iCs/>
          <w:szCs w:val="22"/>
        </w:rPr>
        <w:t xml:space="preserve"> Best Management Practices</w:t>
      </w:r>
      <w:r w:rsidRPr="00691FCD">
        <w:rPr>
          <w:szCs w:val="22"/>
        </w:rPr>
        <w:t xml:space="preserve">. </w:t>
      </w:r>
    </w:p>
    <w:p w:rsidR="00C62E64" w:rsidRPr="00150C2B" w:rsidRDefault="00C62E64" w:rsidP="00EF6DF2">
      <w:pPr>
        <w:pStyle w:val="BodyText2"/>
        <w:numPr>
          <w:ilvl w:val="0"/>
          <w:numId w:val="11"/>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r w:rsidRPr="00040C12">
        <w:rPr>
          <w:bCs/>
          <w:szCs w:val="22"/>
        </w:rPr>
        <w:t>.</w:t>
      </w:r>
    </w:p>
    <w:p w:rsidR="00150C2B" w:rsidRDefault="00150C2B" w:rsidP="00150C2B">
      <w:pPr>
        <w:pStyle w:val="BodyText2"/>
        <w:ind w:left="90"/>
        <w:rPr>
          <w:bCs/>
          <w:szCs w:val="22"/>
        </w:rPr>
      </w:pPr>
    </w:p>
    <w:p w:rsidR="00150C2B" w:rsidRDefault="00150C2B" w:rsidP="00150C2B">
      <w:pPr>
        <w:pStyle w:val="BodyText2"/>
        <w:ind w:left="90"/>
        <w:rPr>
          <w:bCs/>
          <w:szCs w:val="22"/>
          <w:u w:val="single"/>
        </w:rPr>
      </w:pPr>
      <w:r>
        <w:rPr>
          <w:bCs/>
          <w:szCs w:val="22"/>
          <w:u w:val="single"/>
        </w:rPr>
        <w:t xml:space="preserve">Bridge No. 146 (SR </w:t>
      </w:r>
      <w:r w:rsidR="0062457D">
        <w:rPr>
          <w:bCs/>
          <w:szCs w:val="22"/>
          <w:u w:val="single"/>
        </w:rPr>
        <w:t>2363) over Rock Creek in Alamance County</w:t>
      </w:r>
    </w:p>
    <w:p w:rsidR="0062457D" w:rsidRDefault="0062457D" w:rsidP="0062457D">
      <w:pPr>
        <w:pStyle w:val="BodyText2"/>
        <w:ind w:left="90"/>
        <w:rPr>
          <w:bCs/>
          <w:iCs/>
          <w:szCs w:val="22"/>
        </w:rPr>
      </w:pPr>
      <w:r>
        <w:rPr>
          <w:bCs/>
          <w:iCs/>
          <w:szCs w:val="22"/>
        </w:rPr>
        <w:t xml:space="preserve">*Potential impacts to Rock Creek and an unnamed tributary (WSV; NSW).  </w:t>
      </w:r>
      <w:proofErr w:type="gramStart"/>
      <w:r>
        <w:rPr>
          <w:bCs/>
          <w:iCs/>
          <w:szCs w:val="22"/>
        </w:rPr>
        <w:t>The buffer status of the unnamed tributary needs to be determined prior to permitting.</w:t>
      </w:r>
      <w:proofErr w:type="gramEnd"/>
    </w:p>
    <w:p w:rsidR="0062457D" w:rsidRPr="005B4433" w:rsidRDefault="0062457D" w:rsidP="00EF6DF2">
      <w:pPr>
        <w:pStyle w:val="BodyText2"/>
        <w:numPr>
          <w:ilvl w:val="0"/>
          <w:numId w:val="12"/>
        </w:numPr>
        <w:rPr>
          <w:bCs/>
          <w:iCs/>
          <w:szCs w:val="22"/>
        </w:rPr>
      </w:pPr>
      <w:r>
        <w:rPr>
          <w:bCs/>
          <w:iCs/>
          <w:szCs w:val="22"/>
        </w:rPr>
        <w:t xml:space="preserve">Rock Creek </w:t>
      </w:r>
      <w:r w:rsidRPr="00691FCD">
        <w:rPr>
          <w:bCs/>
          <w:iCs/>
          <w:szCs w:val="22"/>
        </w:rPr>
        <w:t xml:space="preserve">are </w:t>
      </w:r>
      <w:r>
        <w:rPr>
          <w:bCs/>
          <w:iCs/>
          <w:szCs w:val="22"/>
        </w:rPr>
        <w:t>Class WSV;</w:t>
      </w:r>
      <w:r w:rsidRPr="00691FCD">
        <w:rPr>
          <w:bCs/>
          <w:iCs/>
          <w:szCs w:val="22"/>
        </w:rPr>
        <w:t xml:space="preserve"> NSW waters of the State.  </w:t>
      </w:r>
      <w:r w:rsidRPr="00691FCD">
        <w:rPr>
          <w:szCs w:val="22"/>
        </w:rPr>
        <w:t xml:space="preserve">NCDWQ is very concerned with sediment and erosion impacts that could result from this project.  NCDWQ recommends that highly protective sediment and erosion control BMPs be implemented to reduce the risk of nutrient runoff to </w:t>
      </w:r>
      <w:r>
        <w:rPr>
          <w:szCs w:val="22"/>
        </w:rPr>
        <w:t xml:space="preserve">Rock </w:t>
      </w:r>
      <w:r>
        <w:rPr>
          <w:bCs/>
          <w:iCs/>
          <w:szCs w:val="22"/>
        </w:rPr>
        <w:t>Creek</w:t>
      </w:r>
      <w:r w:rsidRPr="00691FCD">
        <w:rPr>
          <w:szCs w:val="22"/>
        </w:rPr>
        <w:t xml:space="preserve">.  NCDWQ requests that road design plans provide treatment of the storm water runoff through </w:t>
      </w:r>
      <w:r w:rsidRPr="00691FCD">
        <w:rPr>
          <w:szCs w:val="22"/>
        </w:rPr>
        <w:lastRenderedPageBreak/>
        <w:t xml:space="preserve">best management practices as detailed in the most recent version of NCDWQ’s </w:t>
      </w:r>
      <w:proofErr w:type="spellStart"/>
      <w:r w:rsidRPr="00691FCD">
        <w:rPr>
          <w:i/>
          <w:iCs/>
          <w:szCs w:val="22"/>
        </w:rPr>
        <w:t>Stormwater</w:t>
      </w:r>
      <w:proofErr w:type="spellEnd"/>
      <w:r w:rsidRPr="00691FCD">
        <w:rPr>
          <w:i/>
          <w:iCs/>
          <w:szCs w:val="22"/>
        </w:rPr>
        <w:t xml:space="preserve"> Best Management Practices</w:t>
      </w:r>
      <w:r w:rsidRPr="00691FCD">
        <w:rPr>
          <w:szCs w:val="22"/>
        </w:rPr>
        <w:t xml:space="preserve">. </w:t>
      </w:r>
    </w:p>
    <w:p w:rsidR="0062457D" w:rsidRPr="0062457D" w:rsidRDefault="0062457D" w:rsidP="00EF6DF2">
      <w:pPr>
        <w:pStyle w:val="BodyText2"/>
        <w:numPr>
          <w:ilvl w:val="0"/>
          <w:numId w:val="12"/>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r w:rsidRPr="00040C12">
        <w:rPr>
          <w:bCs/>
          <w:szCs w:val="22"/>
        </w:rPr>
        <w:t>.</w:t>
      </w:r>
    </w:p>
    <w:p w:rsidR="0062457D" w:rsidRDefault="0062457D" w:rsidP="0062457D">
      <w:pPr>
        <w:pStyle w:val="BodyText2"/>
        <w:ind w:left="90"/>
        <w:rPr>
          <w:bCs/>
          <w:szCs w:val="22"/>
        </w:rPr>
      </w:pPr>
    </w:p>
    <w:p w:rsidR="0062457D" w:rsidRDefault="0062457D" w:rsidP="0062457D">
      <w:pPr>
        <w:pStyle w:val="BodyText2"/>
        <w:ind w:left="90"/>
        <w:rPr>
          <w:bCs/>
          <w:szCs w:val="22"/>
        </w:rPr>
      </w:pPr>
      <w:r>
        <w:rPr>
          <w:bCs/>
          <w:szCs w:val="22"/>
          <w:u w:val="single"/>
        </w:rPr>
        <w:t>Bridge No. 200 (SR 1110) over Little Creek Tributary in Alamance County</w:t>
      </w:r>
    </w:p>
    <w:p w:rsidR="0062457D" w:rsidRDefault="0062457D" w:rsidP="0062457D">
      <w:pPr>
        <w:pStyle w:val="BodyText2"/>
        <w:ind w:left="90"/>
        <w:rPr>
          <w:bCs/>
          <w:szCs w:val="22"/>
        </w:rPr>
      </w:pPr>
      <w:r>
        <w:rPr>
          <w:bCs/>
          <w:szCs w:val="22"/>
        </w:rPr>
        <w:t>*</w:t>
      </w:r>
      <w:r w:rsidR="00373826">
        <w:rPr>
          <w:bCs/>
          <w:szCs w:val="22"/>
        </w:rPr>
        <w:t xml:space="preserve">Potential impacts </w:t>
      </w:r>
      <w:r w:rsidR="00F9453E">
        <w:rPr>
          <w:bCs/>
          <w:szCs w:val="22"/>
        </w:rPr>
        <w:t>t</w:t>
      </w:r>
      <w:r w:rsidR="00373826">
        <w:rPr>
          <w:bCs/>
          <w:szCs w:val="22"/>
        </w:rPr>
        <w:t xml:space="preserve">o </w:t>
      </w:r>
      <w:r w:rsidR="00F9453E">
        <w:rPr>
          <w:bCs/>
          <w:szCs w:val="22"/>
        </w:rPr>
        <w:t>2 unnamed t</w:t>
      </w:r>
      <w:r w:rsidR="00373826">
        <w:rPr>
          <w:bCs/>
          <w:szCs w:val="22"/>
        </w:rPr>
        <w:t>ributar</w:t>
      </w:r>
      <w:r w:rsidR="00F9453E">
        <w:rPr>
          <w:bCs/>
          <w:szCs w:val="22"/>
        </w:rPr>
        <w:t>ies to Little Creek</w:t>
      </w:r>
      <w:r w:rsidR="00373826">
        <w:rPr>
          <w:bCs/>
          <w:szCs w:val="22"/>
        </w:rPr>
        <w:t xml:space="preserve"> (WSV</w:t>
      </w:r>
      <w:proofErr w:type="gramStart"/>
      <w:r w:rsidR="00373826">
        <w:rPr>
          <w:bCs/>
          <w:szCs w:val="22"/>
        </w:rPr>
        <w:t>;NSW</w:t>
      </w:r>
      <w:proofErr w:type="gramEnd"/>
      <w:r w:rsidR="00373826">
        <w:rPr>
          <w:bCs/>
          <w:szCs w:val="22"/>
        </w:rPr>
        <w:t>).</w:t>
      </w:r>
    </w:p>
    <w:p w:rsidR="00373826" w:rsidRPr="005B4433" w:rsidRDefault="00373826" w:rsidP="00EF6DF2">
      <w:pPr>
        <w:pStyle w:val="BodyText2"/>
        <w:numPr>
          <w:ilvl w:val="0"/>
          <w:numId w:val="13"/>
        </w:numPr>
        <w:rPr>
          <w:bCs/>
          <w:iCs/>
          <w:szCs w:val="22"/>
        </w:rPr>
      </w:pPr>
      <w:r>
        <w:rPr>
          <w:bCs/>
          <w:iCs/>
          <w:szCs w:val="22"/>
        </w:rPr>
        <w:t xml:space="preserve">Little Creek </w:t>
      </w:r>
      <w:r w:rsidR="00F9453E">
        <w:rPr>
          <w:bCs/>
          <w:iCs/>
          <w:szCs w:val="22"/>
        </w:rPr>
        <w:t>and its unnamed tributaries</w:t>
      </w:r>
      <w:r>
        <w:rPr>
          <w:bCs/>
          <w:iCs/>
          <w:szCs w:val="22"/>
        </w:rPr>
        <w:t xml:space="preserve"> </w:t>
      </w:r>
      <w:r w:rsidRPr="00691FCD">
        <w:rPr>
          <w:bCs/>
          <w:iCs/>
          <w:szCs w:val="22"/>
        </w:rPr>
        <w:t xml:space="preserve">are </w:t>
      </w:r>
      <w:r>
        <w:rPr>
          <w:bCs/>
          <w:iCs/>
          <w:szCs w:val="22"/>
        </w:rPr>
        <w:t>Class WSV;</w:t>
      </w:r>
      <w:r w:rsidRPr="00691FCD">
        <w:rPr>
          <w:bCs/>
          <w:iCs/>
          <w:szCs w:val="22"/>
        </w:rPr>
        <w:t xml:space="preserve"> NSW waters of the State.  </w:t>
      </w:r>
      <w:r w:rsidRPr="00691FCD">
        <w:rPr>
          <w:szCs w:val="22"/>
        </w:rPr>
        <w:t xml:space="preserve">NCDWQ is very concerned with sediment and erosion impacts that could result from this project.  NCDWQ recommends that highly protective sediment and erosion control BMPs be implemented to reduce the risk of nutrient runoff to </w:t>
      </w:r>
      <w:r>
        <w:rPr>
          <w:bCs/>
          <w:iCs/>
          <w:szCs w:val="22"/>
        </w:rPr>
        <w:t xml:space="preserve">Little Creek </w:t>
      </w:r>
      <w:r w:rsidR="00F9453E">
        <w:rPr>
          <w:bCs/>
          <w:iCs/>
          <w:szCs w:val="22"/>
        </w:rPr>
        <w:t>and its unnamed tributaries</w:t>
      </w:r>
      <w:r w:rsidRPr="00691FCD">
        <w:rPr>
          <w:szCs w:val="22"/>
        </w:rPr>
        <w:t xml:space="preserve">.  NCDWQ requests that road design plans provide treatment of the storm water runoff through best management practices as detailed in the most recent version of NCDWQ’s </w:t>
      </w:r>
      <w:proofErr w:type="spellStart"/>
      <w:r w:rsidRPr="00691FCD">
        <w:rPr>
          <w:i/>
          <w:iCs/>
          <w:szCs w:val="22"/>
        </w:rPr>
        <w:t>Stormwater</w:t>
      </w:r>
      <w:proofErr w:type="spellEnd"/>
      <w:r w:rsidRPr="00691FCD">
        <w:rPr>
          <w:i/>
          <w:iCs/>
          <w:szCs w:val="22"/>
        </w:rPr>
        <w:t xml:space="preserve"> Best Management Practices</w:t>
      </w:r>
      <w:r w:rsidRPr="00691FCD">
        <w:rPr>
          <w:szCs w:val="22"/>
        </w:rPr>
        <w:t xml:space="preserve">. </w:t>
      </w:r>
    </w:p>
    <w:p w:rsidR="00373826" w:rsidRPr="00373826" w:rsidRDefault="00373826" w:rsidP="00EF6DF2">
      <w:pPr>
        <w:pStyle w:val="BodyText2"/>
        <w:numPr>
          <w:ilvl w:val="0"/>
          <w:numId w:val="13"/>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r w:rsidRPr="00040C12">
        <w:rPr>
          <w:bCs/>
          <w:szCs w:val="22"/>
        </w:rPr>
        <w:t>.</w:t>
      </w:r>
    </w:p>
    <w:p w:rsidR="00373826" w:rsidRDefault="00373826" w:rsidP="00373826">
      <w:pPr>
        <w:pStyle w:val="BodyText2"/>
        <w:ind w:left="90"/>
        <w:rPr>
          <w:bCs/>
          <w:szCs w:val="22"/>
        </w:rPr>
      </w:pPr>
    </w:p>
    <w:p w:rsidR="00373826" w:rsidRDefault="00373826" w:rsidP="00373826">
      <w:pPr>
        <w:pStyle w:val="BodyText2"/>
        <w:ind w:left="90"/>
        <w:rPr>
          <w:bCs/>
          <w:szCs w:val="22"/>
        </w:rPr>
      </w:pPr>
      <w:r>
        <w:rPr>
          <w:bCs/>
          <w:szCs w:val="22"/>
          <w:u w:val="single"/>
        </w:rPr>
        <w:t xml:space="preserve">Bridge No. </w:t>
      </w:r>
      <w:r w:rsidR="00F9453E">
        <w:rPr>
          <w:bCs/>
          <w:szCs w:val="22"/>
          <w:u w:val="single"/>
        </w:rPr>
        <w:t>154 (SR 2365) over Cane Creek in Alamance County</w:t>
      </w:r>
    </w:p>
    <w:p w:rsidR="00F9453E" w:rsidRDefault="00F9453E" w:rsidP="00373826">
      <w:pPr>
        <w:pStyle w:val="BodyText2"/>
        <w:ind w:left="90"/>
        <w:rPr>
          <w:bCs/>
          <w:szCs w:val="22"/>
        </w:rPr>
      </w:pPr>
      <w:r>
        <w:rPr>
          <w:bCs/>
          <w:szCs w:val="22"/>
        </w:rPr>
        <w:t>*Potential impacts to Cane Creek and an unnamed tributary (WSV; NSW).  There are potential parallel impacts to Cane Creek.</w:t>
      </w:r>
    </w:p>
    <w:p w:rsidR="00F9453E" w:rsidRPr="00F9453E" w:rsidRDefault="00F9453E" w:rsidP="00EF6DF2">
      <w:pPr>
        <w:pStyle w:val="BodyText2"/>
        <w:numPr>
          <w:ilvl w:val="0"/>
          <w:numId w:val="14"/>
        </w:numPr>
        <w:rPr>
          <w:bCs/>
          <w:iCs/>
          <w:szCs w:val="22"/>
        </w:rPr>
      </w:pPr>
      <w:r>
        <w:rPr>
          <w:bCs/>
          <w:iCs/>
          <w:szCs w:val="22"/>
        </w:rPr>
        <w:t>Cane Creek</w:t>
      </w:r>
      <w:r w:rsidRPr="00F9453E">
        <w:rPr>
          <w:bCs/>
          <w:iCs/>
          <w:szCs w:val="22"/>
        </w:rPr>
        <w:t xml:space="preserve"> are Class WSV; NSW waters of the State.  </w:t>
      </w:r>
      <w:r w:rsidRPr="00F9453E">
        <w:rPr>
          <w:szCs w:val="22"/>
        </w:rPr>
        <w:t xml:space="preserve">NCDWQ is very concerned with sediment and erosion impacts that could result from this project.  NCDWQ recommends that highly protective sediment and erosion control BMPs be implemented to reduce the risk of nutrient runoff to </w:t>
      </w:r>
      <w:r>
        <w:rPr>
          <w:bCs/>
          <w:iCs/>
          <w:szCs w:val="22"/>
        </w:rPr>
        <w:t xml:space="preserve">Cane </w:t>
      </w:r>
      <w:r w:rsidRPr="00F9453E">
        <w:rPr>
          <w:bCs/>
          <w:iCs/>
          <w:szCs w:val="22"/>
        </w:rPr>
        <w:t>Creek</w:t>
      </w:r>
      <w:r w:rsidRPr="00F9453E">
        <w:rPr>
          <w:szCs w:val="22"/>
        </w:rPr>
        <w:t xml:space="preserve">.  NCDWQ requests that road design plans provide treatment of the storm water runoff through best management practices as detailed in the most recent version of NCDWQ’s </w:t>
      </w:r>
      <w:proofErr w:type="spellStart"/>
      <w:r w:rsidRPr="00F9453E">
        <w:rPr>
          <w:i/>
          <w:iCs/>
          <w:szCs w:val="22"/>
        </w:rPr>
        <w:t>Stormwater</w:t>
      </w:r>
      <w:proofErr w:type="spellEnd"/>
      <w:r w:rsidRPr="00F9453E">
        <w:rPr>
          <w:i/>
          <w:iCs/>
          <w:szCs w:val="22"/>
        </w:rPr>
        <w:t xml:space="preserve"> Best Management Practices</w:t>
      </w:r>
      <w:r w:rsidRPr="00F9453E">
        <w:rPr>
          <w:szCs w:val="22"/>
        </w:rPr>
        <w:t xml:space="preserve">. </w:t>
      </w:r>
    </w:p>
    <w:p w:rsidR="00F9453E" w:rsidRPr="00F9453E" w:rsidRDefault="00F9453E" w:rsidP="00EF6DF2">
      <w:pPr>
        <w:pStyle w:val="BodyText2"/>
        <w:numPr>
          <w:ilvl w:val="0"/>
          <w:numId w:val="14"/>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r w:rsidRPr="00040C12">
        <w:rPr>
          <w:bCs/>
          <w:szCs w:val="22"/>
        </w:rPr>
        <w:t>.</w:t>
      </w:r>
    </w:p>
    <w:p w:rsidR="00F9453E" w:rsidRDefault="00F9453E" w:rsidP="00F9453E">
      <w:pPr>
        <w:pStyle w:val="BodyText2"/>
        <w:ind w:left="90"/>
        <w:rPr>
          <w:bCs/>
          <w:szCs w:val="22"/>
        </w:rPr>
      </w:pPr>
    </w:p>
    <w:p w:rsidR="00F9453E" w:rsidRDefault="00F9453E" w:rsidP="00F9453E">
      <w:pPr>
        <w:pStyle w:val="BodyText2"/>
        <w:ind w:left="90"/>
        <w:rPr>
          <w:bCs/>
        </w:rPr>
      </w:pPr>
      <w:r>
        <w:rPr>
          <w:bCs/>
          <w:u w:val="single"/>
        </w:rPr>
        <w:t>Bridge No. 152 (SR 2307) over North Prong Rocky River in Alamance County</w:t>
      </w:r>
    </w:p>
    <w:p w:rsidR="00F9453E" w:rsidRDefault="00F9453E" w:rsidP="00F9453E">
      <w:pPr>
        <w:pStyle w:val="BodyText2"/>
        <w:ind w:left="90"/>
        <w:rPr>
          <w:bCs/>
        </w:rPr>
      </w:pPr>
      <w:r>
        <w:rPr>
          <w:bCs/>
        </w:rPr>
        <w:t xml:space="preserve">*Potential impacts to North Prong Rocky River (WSIII).  </w:t>
      </w:r>
    </w:p>
    <w:p w:rsidR="00F9453E" w:rsidRPr="00F9453E" w:rsidRDefault="00F9453E" w:rsidP="00EF6DF2">
      <w:pPr>
        <w:pStyle w:val="BodyText2"/>
        <w:numPr>
          <w:ilvl w:val="0"/>
          <w:numId w:val="15"/>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r w:rsidRPr="00040C12">
        <w:rPr>
          <w:bCs/>
          <w:szCs w:val="22"/>
        </w:rPr>
        <w:t>.</w:t>
      </w:r>
    </w:p>
    <w:p w:rsidR="00F9453E" w:rsidRDefault="00F9453E" w:rsidP="00F9453E">
      <w:pPr>
        <w:pStyle w:val="BodyText2"/>
        <w:ind w:left="90"/>
        <w:rPr>
          <w:bCs/>
          <w:szCs w:val="22"/>
        </w:rPr>
      </w:pPr>
    </w:p>
    <w:p w:rsidR="00F9453E" w:rsidRDefault="00F9453E" w:rsidP="00F9453E">
      <w:pPr>
        <w:pStyle w:val="BodyText2"/>
        <w:ind w:left="90"/>
        <w:rPr>
          <w:bCs/>
          <w:szCs w:val="22"/>
        </w:rPr>
      </w:pPr>
      <w:r>
        <w:rPr>
          <w:bCs/>
          <w:szCs w:val="22"/>
          <w:u w:val="single"/>
        </w:rPr>
        <w:t>Bridge No. 151 (SR 2307) over Greenbrier Creek in Alamance County</w:t>
      </w:r>
    </w:p>
    <w:p w:rsidR="00F9453E" w:rsidRDefault="00F9453E" w:rsidP="00F9453E">
      <w:pPr>
        <w:pStyle w:val="BodyText2"/>
        <w:ind w:left="90"/>
        <w:rPr>
          <w:bCs/>
          <w:szCs w:val="22"/>
        </w:rPr>
      </w:pPr>
      <w:r>
        <w:rPr>
          <w:bCs/>
          <w:szCs w:val="22"/>
        </w:rPr>
        <w:t>*Potential impacts to Greenbrier Creek and unnamed tributaries (WSIII).  Also, a small wetland is located at the convergence of the two streams (just upstream of the bridge).</w:t>
      </w:r>
    </w:p>
    <w:p w:rsidR="00F9453E" w:rsidRPr="00F9453E" w:rsidRDefault="00F9453E" w:rsidP="00EF6DF2">
      <w:pPr>
        <w:pStyle w:val="BodyText2"/>
        <w:numPr>
          <w:ilvl w:val="0"/>
          <w:numId w:val="16"/>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r w:rsidRPr="00040C12">
        <w:rPr>
          <w:bCs/>
          <w:szCs w:val="22"/>
        </w:rPr>
        <w:t>.</w:t>
      </w:r>
    </w:p>
    <w:p w:rsidR="00F9453E" w:rsidRDefault="00F9453E" w:rsidP="00F9453E">
      <w:pPr>
        <w:pStyle w:val="BodyText2"/>
        <w:ind w:left="90"/>
        <w:rPr>
          <w:bCs/>
          <w:szCs w:val="22"/>
        </w:rPr>
      </w:pPr>
    </w:p>
    <w:p w:rsidR="00F9453E" w:rsidRDefault="00F9453E" w:rsidP="00F9453E">
      <w:pPr>
        <w:pStyle w:val="BodyText2"/>
        <w:ind w:left="90"/>
        <w:rPr>
          <w:bCs/>
          <w:szCs w:val="22"/>
        </w:rPr>
      </w:pPr>
      <w:r>
        <w:rPr>
          <w:bCs/>
          <w:szCs w:val="22"/>
          <w:u w:val="single"/>
        </w:rPr>
        <w:t>Bridge No.135 (SR 2356) over Reedy Branch in Alamance County</w:t>
      </w:r>
    </w:p>
    <w:p w:rsidR="00F9453E" w:rsidRDefault="00F9453E" w:rsidP="00F9453E">
      <w:pPr>
        <w:pStyle w:val="BodyText2"/>
        <w:ind w:left="90"/>
        <w:rPr>
          <w:bCs/>
          <w:szCs w:val="22"/>
        </w:rPr>
      </w:pPr>
      <w:r>
        <w:rPr>
          <w:bCs/>
          <w:szCs w:val="22"/>
        </w:rPr>
        <w:t>*Potential impacts to Reedy Branch and an unnamed tributary (WSV; NSW).</w:t>
      </w:r>
      <w:r w:rsidR="00930F6E">
        <w:rPr>
          <w:bCs/>
          <w:szCs w:val="22"/>
        </w:rPr>
        <w:t xml:space="preserve">  There’s a potential for parallel impacts to the UT running parallel to the road.</w:t>
      </w:r>
    </w:p>
    <w:p w:rsidR="00930F6E" w:rsidRPr="00F9453E" w:rsidRDefault="00930F6E" w:rsidP="00EF6DF2">
      <w:pPr>
        <w:pStyle w:val="BodyText2"/>
        <w:numPr>
          <w:ilvl w:val="0"/>
          <w:numId w:val="17"/>
        </w:numPr>
        <w:rPr>
          <w:bCs/>
          <w:iCs/>
          <w:szCs w:val="22"/>
        </w:rPr>
      </w:pPr>
      <w:r>
        <w:rPr>
          <w:bCs/>
          <w:iCs/>
          <w:szCs w:val="22"/>
        </w:rPr>
        <w:t>Reedy Branch and its unnamed tributaries a</w:t>
      </w:r>
      <w:r w:rsidRPr="00F9453E">
        <w:rPr>
          <w:bCs/>
          <w:iCs/>
          <w:szCs w:val="22"/>
        </w:rPr>
        <w:t xml:space="preserve">re Class WSV; NSW waters of the State.  </w:t>
      </w:r>
      <w:r w:rsidRPr="00F9453E">
        <w:rPr>
          <w:szCs w:val="22"/>
        </w:rPr>
        <w:t xml:space="preserve">NCDWQ is very concerned with sediment and erosion impacts that could result from this project.  NCDWQ recommends that highly protective sediment and erosion control BMPs be implemented to reduce the risk of nutrient runoff to </w:t>
      </w:r>
      <w:r>
        <w:rPr>
          <w:bCs/>
          <w:iCs/>
          <w:szCs w:val="22"/>
        </w:rPr>
        <w:t>Reedy Branch and its unnamed tributaries</w:t>
      </w:r>
      <w:r w:rsidRPr="00F9453E">
        <w:rPr>
          <w:szCs w:val="22"/>
        </w:rPr>
        <w:t xml:space="preserve">.  NCDWQ requests that road design plans provide treatment of the storm water runoff through best management practices as detailed in the most recent version of NCDWQ’s </w:t>
      </w:r>
      <w:proofErr w:type="spellStart"/>
      <w:r w:rsidRPr="00F9453E">
        <w:rPr>
          <w:i/>
          <w:iCs/>
          <w:szCs w:val="22"/>
        </w:rPr>
        <w:t>Stormwater</w:t>
      </w:r>
      <w:proofErr w:type="spellEnd"/>
      <w:r w:rsidRPr="00F9453E">
        <w:rPr>
          <w:i/>
          <w:iCs/>
          <w:szCs w:val="22"/>
        </w:rPr>
        <w:t xml:space="preserve"> Best Management Practices</w:t>
      </w:r>
      <w:r w:rsidRPr="00F9453E">
        <w:rPr>
          <w:szCs w:val="22"/>
        </w:rPr>
        <w:t xml:space="preserve">. </w:t>
      </w:r>
    </w:p>
    <w:p w:rsidR="00930F6E" w:rsidRPr="00930F6E" w:rsidRDefault="00930F6E" w:rsidP="00EF6DF2">
      <w:pPr>
        <w:pStyle w:val="BodyText2"/>
        <w:numPr>
          <w:ilvl w:val="0"/>
          <w:numId w:val="17"/>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r w:rsidRPr="00040C12">
        <w:rPr>
          <w:bCs/>
          <w:szCs w:val="22"/>
        </w:rPr>
        <w:t>.</w:t>
      </w:r>
    </w:p>
    <w:p w:rsidR="00930F6E" w:rsidRDefault="00930F6E" w:rsidP="00930F6E">
      <w:pPr>
        <w:pStyle w:val="BodyText2"/>
        <w:ind w:left="90"/>
        <w:rPr>
          <w:bCs/>
          <w:szCs w:val="22"/>
        </w:rPr>
      </w:pPr>
    </w:p>
    <w:p w:rsidR="00930F6E" w:rsidRDefault="00930F6E" w:rsidP="00930F6E">
      <w:pPr>
        <w:pStyle w:val="BodyText2"/>
        <w:ind w:left="90"/>
        <w:rPr>
          <w:bCs/>
          <w:szCs w:val="22"/>
        </w:rPr>
      </w:pPr>
      <w:r>
        <w:rPr>
          <w:bCs/>
          <w:szCs w:val="22"/>
          <w:u w:val="single"/>
        </w:rPr>
        <w:t>Bridge No. 248 (SR 2354) over Reedy Branch in Alamance County</w:t>
      </w:r>
    </w:p>
    <w:p w:rsidR="00930F6E" w:rsidRDefault="00930F6E" w:rsidP="00930F6E">
      <w:pPr>
        <w:pStyle w:val="BodyText2"/>
        <w:ind w:left="90"/>
        <w:rPr>
          <w:bCs/>
          <w:szCs w:val="22"/>
        </w:rPr>
      </w:pPr>
      <w:r>
        <w:rPr>
          <w:bCs/>
          <w:szCs w:val="22"/>
        </w:rPr>
        <w:t>*Potential impacts to Reedy Branch (WSV</w:t>
      </w:r>
      <w:proofErr w:type="gramStart"/>
      <w:r>
        <w:rPr>
          <w:bCs/>
          <w:szCs w:val="22"/>
        </w:rPr>
        <w:t>;NSW</w:t>
      </w:r>
      <w:proofErr w:type="gramEnd"/>
      <w:r>
        <w:rPr>
          <w:bCs/>
          <w:szCs w:val="22"/>
        </w:rPr>
        <w:t>).</w:t>
      </w:r>
    </w:p>
    <w:p w:rsidR="00930F6E" w:rsidRDefault="00930F6E" w:rsidP="00EF6DF2">
      <w:pPr>
        <w:pStyle w:val="BodyText2"/>
        <w:numPr>
          <w:ilvl w:val="0"/>
          <w:numId w:val="18"/>
        </w:numPr>
        <w:rPr>
          <w:bCs/>
          <w:iCs/>
          <w:szCs w:val="22"/>
        </w:rPr>
      </w:pPr>
      <w:r>
        <w:rPr>
          <w:bCs/>
          <w:iCs/>
          <w:szCs w:val="22"/>
        </w:rPr>
        <w:lastRenderedPageBreak/>
        <w:t>There’s an EEP mitigation site immediately upstream of the bridge.  The limits shall be clearly defined on the permit drawings and the construction plans.  Any impacts to the mitigation site shall be approved by the EEP prior to construction.</w:t>
      </w:r>
    </w:p>
    <w:p w:rsidR="00930F6E" w:rsidRPr="00F9453E" w:rsidRDefault="00930F6E" w:rsidP="00EF6DF2">
      <w:pPr>
        <w:pStyle w:val="BodyText2"/>
        <w:numPr>
          <w:ilvl w:val="0"/>
          <w:numId w:val="18"/>
        </w:numPr>
        <w:rPr>
          <w:bCs/>
          <w:iCs/>
          <w:szCs w:val="22"/>
        </w:rPr>
      </w:pPr>
      <w:r>
        <w:rPr>
          <w:bCs/>
          <w:iCs/>
          <w:szCs w:val="22"/>
        </w:rPr>
        <w:t>Reedy Branch and its unnamed tributaries a</w:t>
      </w:r>
      <w:r w:rsidRPr="00F9453E">
        <w:rPr>
          <w:bCs/>
          <w:iCs/>
          <w:szCs w:val="22"/>
        </w:rPr>
        <w:t xml:space="preserve">re Class WSV; NSW waters of the State.  </w:t>
      </w:r>
      <w:r w:rsidRPr="00F9453E">
        <w:rPr>
          <w:szCs w:val="22"/>
        </w:rPr>
        <w:t xml:space="preserve">NCDWQ is very concerned with sediment and erosion impacts that could result from this project.  NCDWQ recommends that highly protective sediment and erosion control BMPs be implemented to reduce the risk of nutrient runoff to </w:t>
      </w:r>
      <w:r>
        <w:rPr>
          <w:bCs/>
          <w:iCs/>
          <w:szCs w:val="22"/>
        </w:rPr>
        <w:t>Reedy Branch and its unnamed tributaries</w:t>
      </w:r>
      <w:r w:rsidRPr="00F9453E">
        <w:rPr>
          <w:szCs w:val="22"/>
        </w:rPr>
        <w:t xml:space="preserve">.  NCDWQ requests that road design plans provide treatment of the storm water runoff through best management practices as detailed in the most recent version of NCDWQ’s </w:t>
      </w:r>
      <w:proofErr w:type="spellStart"/>
      <w:r w:rsidRPr="00F9453E">
        <w:rPr>
          <w:i/>
          <w:iCs/>
          <w:szCs w:val="22"/>
        </w:rPr>
        <w:t>Stormwater</w:t>
      </w:r>
      <w:proofErr w:type="spellEnd"/>
      <w:r w:rsidRPr="00F9453E">
        <w:rPr>
          <w:i/>
          <w:iCs/>
          <w:szCs w:val="22"/>
        </w:rPr>
        <w:t xml:space="preserve"> Best Management Practices</w:t>
      </w:r>
      <w:r w:rsidRPr="00F9453E">
        <w:rPr>
          <w:szCs w:val="22"/>
        </w:rPr>
        <w:t xml:space="preserve">. </w:t>
      </w:r>
    </w:p>
    <w:p w:rsidR="00930F6E" w:rsidRPr="00930F6E" w:rsidRDefault="00930F6E" w:rsidP="00EF6DF2">
      <w:pPr>
        <w:pStyle w:val="BodyText2"/>
        <w:numPr>
          <w:ilvl w:val="0"/>
          <w:numId w:val="18"/>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r w:rsidRPr="00040C12">
        <w:rPr>
          <w:bCs/>
          <w:szCs w:val="22"/>
        </w:rPr>
        <w:t>.</w:t>
      </w:r>
    </w:p>
    <w:p w:rsidR="00930F6E" w:rsidRDefault="00930F6E" w:rsidP="00930F6E">
      <w:pPr>
        <w:pStyle w:val="BodyText2"/>
        <w:ind w:left="90"/>
        <w:rPr>
          <w:bCs/>
          <w:szCs w:val="22"/>
        </w:rPr>
      </w:pPr>
    </w:p>
    <w:p w:rsidR="00930F6E" w:rsidRDefault="00930F6E" w:rsidP="00930F6E">
      <w:pPr>
        <w:pStyle w:val="BodyText2"/>
        <w:ind w:left="90"/>
        <w:rPr>
          <w:bCs/>
          <w:szCs w:val="22"/>
          <w:u w:val="single"/>
        </w:rPr>
      </w:pPr>
      <w:r>
        <w:rPr>
          <w:bCs/>
          <w:szCs w:val="22"/>
          <w:u w:val="single"/>
        </w:rPr>
        <w:t>Bridge No. 137 (SR 2351) over Pine Hill Branch in Alamance County</w:t>
      </w:r>
    </w:p>
    <w:p w:rsidR="00930F6E" w:rsidRPr="00930F6E" w:rsidRDefault="00930F6E" w:rsidP="00930F6E">
      <w:pPr>
        <w:pStyle w:val="BodyText2"/>
        <w:ind w:left="90"/>
        <w:rPr>
          <w:bCs/>
          <w:szCs w:val="22"/>
        </w:rPr>
      </w:pPr>
      <w:r>
        <w:rPr>
          <w:bCs/>
          <w:szCs w:val="22"/>
        </w:rPr>
        <w:t>*Potential impacts to Pine Hill Branch (WSV</w:t>
      </w:r>
      <w:proofErr w:type="gramStart"/>
      <w:r>
        <w:rPr>
          <w:bCs/>
          <w:szCs w:val="22"/>
        </w:rPr>
        <w:t>;NSW</w:t>
      </w:r>
      <w:proofErr w:type="gramEnd"/>
      <w:r>
        <w:rPr>
          <w:bCs/>
          <w:szCs w:val="22"/>
        </w:rPr>
        <w:t>).</w:t>
      </w:r>
    </w:p>
    <w:p w:rsidR="00930F6E" w:rsidRPr="00F9453E" w:rsidRDefault="00930F6E" w:rsidP="00EF6DF2">
      <w:pPr>
        <w:pStyle w:val="BodyText2"/>
        <w:numPr>
          <w:ilvl w:val="0"/>
          <w:numId w:val="19"/>
        </w:numPr>
        <w:rPr>
          <w:bCs/>
          <w:iCs/>
          <w:szCs w:val="22"/>
        </w:rPr>
      </w:pPr>
      <w:r>
        <w:rPr>
          <w:bCs/>
          <w:iCs/>
          <w:szCs w:val="22"/>
        </w:rPr>
        <w:t xml:space="preserve">Pine Hill Branch </w:t>
      </w:r>
      <w:proofErr w:type="gramStart"/>
      <w:r>
        <w:rPr>
          <w:bCs/>
          <w:iCs/>
          <w:szCs w:val="22"/>
        </w:rPr>
        <w:t>a</w:t>
      </w:r>
      <w:r w:rsidRPr="00F9453E">
        <w:rPr>
          <w:bCs/>
          <w:iCs/>
          <w:szCs w:val="22"/>
        </w:rPr>
        <w:t>re</w:t>
      </w:r>
      <w:proofErr w:type="gramEnd"/>
      <w:r w:rsidRPr="00F9453E">
        <w:rPr>
          <w:bCs/>
          <w:iCs/>
          <w:szCs w:val="22"/>
        </w:rPr>
        <w:t xml:space="preserve"> Class WSV; NSW waters of the State.  </w:t>
      </w:r>
      <w:r w:rsidRPr="00F9453E">
        <w:rPr>
          <w:szCs w:val="22"/>
        </w:rPr>
        <w:t>NCDWQ is very concerned with sediment and erosion impacts that could result from this project.  NCDWQ recommends that highly protective sediment and erosion control BMPs be implemented to reduce the risk of nutrient runoff to</w:t>
      </w:r>
      <w:r>
        <w:rPr>
          <w:szCs w:val="22"/>
        </w:rPr>
        <w:t xml:space="preserve"> Pine Hill Branch</w:t>
      </w:r>
      <w:r w:rsidRPr="00F9453E">
        <w:rPr>
          <w:szCs w:val="22"/>
        </w:rPr>
        <w:t xml:space="preserve">.  NCDWQ requests that road design plans provide treatment of the storm water runoff through best management practices as detailed in the most recent version of NCDWQ’s </w:t>
      </w:r>
      <w:proofErr w:type="spellStart"/>
      <w:r w:rsidRPr="00F9453E">
        <w:rPr>
          <w:i/>
          <w:iCs/>
          <w:szCs w:val="22"/>
        </w:rPr>
        <w:t>Stormwater</w:t>
      </w:r>
      <w:proofErr w:type="spellEnd"/>
      <w:r w:rsidRPr="00F9453E">
        <w:rPr>
          <w:i/>
          <w:iCs/>
          <w:szCs w:val="22"/>
        </w:rPr>
        <w:t xml:space="preserve"> Best Management Practices</w:t>
      </w:r>
      <w:r w:rsidRPr="00F9453E">
        <w:rPr>
          <w:szCs w:val="22"/>
        </w:rPr>
        <w:t xml:space="preserve">. </w:t>
      </w:r>
    </w:p>
    <w:p w:rsidR="00930F6E" w:rsidRPr="00930F6E" w:rsidRDefault="00930F6E" w:rsidP="00EF6DF2">
      <w:pPr>
        <w:pStyle w:val="BodyText2"/>
        <w:numPr>
          <w:ilvl w:val="0"/>
          <w:numId w:val="19"/>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p>
    <w:p w:rsidR="00930F6E" w:rsidRDefault="00930F6E" w:rsidP="00930F6E">
      <w:pPr>
        <w:pStyle w:val="BodyText2"/>
        <w:ind w:left="90"/>
        <w:rPr>
          <w:bCs/>
          <w:szCs w:val="22"/>
        </w:rPr>
      </w:pPr>
    </w:p>
    <w:p w:rsidR="00930F6E" w:rsidRDefault="00930F6E" w:rsidP="00930F6E">
      <w:pPr>
        <w:pStyle w:val="BodyText2"/>
        <w:ind w:left="90"/>
        <w:rPr>
          <w:bCs/>
          <w:szCs w:val="22"/>
          <w:u w:val="single"/>
        </w:rPr>
      </w:pPr>
      <w:r>
        <w:rPr>
          <w:bCs/>
          <w:szCs w:val="22"/>
          <w:u w:val="single"/>
        </w:rPr>
        <w:t>Bridge No. 207 (SR 1522) over Service Creek in Alamance County</w:t>
      </w:r>
    </w:p>
    <w:p w:rsidR="005A6574" w:rsidRDefault="00930F6E" w:rsidP="00930F6E">
      <w:pPr>
        <w:pStyle w:val="BodyText2"/>
        <w:ind w:left="90"/>
        <w:rPr>
          <w:bCs/>
          <w:szCs w:val="22"/>
        </w:rPr>
      </w:pPr>
      <w:r>
        <w:rPr>
          <w:bCs/>
          <w:szCs w:val="22"/>
        </w:rPr>
        <w:t>*Potential impacts to Service Creek</w:t>
      </w:r>
      <w:r w:rsidR="005A6574">
        <w:rPr>
          <w:bCs/>
          <w:szCs w:val="22"/>
        </w:rPr>
        <w:t xml:space="preserve"> (WSV; NSW).</w:t>
      </w:r>
    </w:p>
    <w:p w:rsidR="005A6574" w:rsidRPr="00F9453E" w:rsidRDefault="005A6574" w:rsidP="00EF6DF2">
      <w:pPr>
        <w:pStyle w:val="BodyText2"/>
        <w:numPr>
          <w:ilvl w:val="0"/>
          <w:numId w:val="20"/>
        </w:numPr>
        <w:rPr>
          <w:bCs/>
          <w:iCs/>
          <w:szCs w:val="22"/>
        </w:rPr>
      </w:pPr>
      <w:r>
        <w:rPr>
          <w:bCs/>
          <w:iCs/>
          <w:szCs w:val="22"/>
        </w:rPr>
        <w:t>Service Creek a</w:t>
      </w:r>
      <w:r w:rsidRPr="00F9453E">
        <w:rPr>
          <w:bCs/>
          <w:iCs/>
          <w:szCs w:val="22"/>
        </w:rPr>
        <w:t xml:space="preserve">re Class WSV; NSW waters of the State.  </w:t>
      </w:r>
      <w:r w:rsidRPr="00F9453E">
        <w:rPr>
          <w:szCs w:val="22"/>
        </w:rPr>
        <w:t>NCDWQ is very concerned with sediment and erosion impacts that could result from this project.  NCDWQ recommends that highly protective sediment and erosion control BMPs be implemented to reduce the risk of nutrient runoff to</w:t>
      </w:r>
      <w:r>
        <w:rPr>
          <w:szCs w:val="22"/>
        </w:rPr>
        <w:t xml:space="preserve"> Service Creek</w:t>
      </w:r>
      <w:r w:rsidRPr="00F9453E">
        <w:rPr>
          <w:szCs w:val="22"/>
        </w:rPr>
        <w:t xml:space="preserve">.  NCDWQ requests that road design plans provide treatment of the storm water runoff through best management practices as detailed in the most recent version of NCDWQ’s </w:t>
      </w:r>
      <w:proofErr w:type="spellStart"/>
      <w:r w:rsidRPr="00F9453E">
        <w:rPr>
          <w:i/>
          <w:iCs/>
          <w:szCs w:val="22"/>
        </w:rPr>
        <w:t>Stormwater</w:t>
      </w:r>
      <w:proofErr w:type="spellEnd"/>
      <w:r w:rsidRPr="00F9453E">
        <w:rPr>
          <w:i/>
          <w:iCs/>
          <w:szCs w:val="22"/>
        </w:rPr>
        <w:t xml:space="preserve"> Best Management Practices</w:t>
      </w:r>
      <w:r w:rsidRPr="00F9453E">
        <w:rPr>
          <w:szCs w:val="22"/>
        </w:rPr>
        <w:t xml:space="preserve">. </w:t>
      </w:r>
    </w:p>
    <w:p w:rsidR="005A6574" w:rsidRPr="005A6574" w:rsidRDefault="005A6574" w:rsidP="00EF6DF2">
      <w:pPr>
        <w:pStyle w:val="BodyText2"/>
        <w:numPr>
          <w:ilvl w:val="0"/>
          <w:numId w:val="20"/>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p>
    <w:p w:rsidR="005A6574" w:rsidRDefault="005A6574" w:rsidP="005A6574">
      <w:pPr>
        <w:pStyle w:val="BodyText2"/>
        <w:ind w:left="90"/>
        <w:rPr>
          <w:bCs/>
          <w:szCs w:val="22"/>
        </w:rPr>
      </w:pPr>
    </w:p>
    <w:p w:rsidR="005A6574" w:rsidRDefault="005A6574" w:rsidP="005A6574">
      <w:pPr>
        <w:pStyle w:val="BodyText2"/>
        <w:ind w:left="90"/>
        <w:rPr>
          <w:bCs/>
          <w:szCs w:val="22"/>
        </w:rPr>
      </w:pPr>
      <w:r>
        <w:rPr>
          <w:bCs/>
          <w:szCs w:val="22"/>
          <w:u w:val="single"/>
        </w:rPr>
        <w:t>Bridge No 270 (SR 1552) over an Unnamed Tributary to Travis Creek in Alamance County</w:t>
      </w:r>
    </w:p>
    <w:p w:rsidR="005A6574" w:rsidRDefault="005A6574" w:rsidP="005A6574">
      <w:pPr>
        <w:pStyle w:val="BodyText2"/>
        <w:ind w:left="90"/>
        <w:rPr>
          <w:bCs/>
          <w:szCs w:val="22"/>
        </w:rPr>
      </w:pPr>
      <w:r>
        <w:rPr>
          <w:bCs/>
          <w:szCs w:val="22"/>
        </w:rPr>
        <w:t>*Potential impacts to an unnamed tributary to Travis Creek (WSV</w:t>
      </w:r>
      <w:proofErr w:type="gramStart"/>
      <w:r>
        <w:rPr>
          <w:bCs/>
          <w:szCs w:val="22"/>
        </w:rPr>
        <w:t>;NSW</w:t>
      </w:r>
      <w:proofErr w:type="gramEnd"/>
      <w:r>
        <w:rPr>
          <w:bCs/>
          <w:szCs w:val="22"/>
        </w:rPr>
        <w:t>;303d-impaired biological integrity).  Please note that immediately upstream the property owner has entrenched and attempted to stabilize the banks with concrete.</w:t>
      </w:r>
    </w:p>
    <w:p w:rsidR="005A6574" w:rsidRPr="00F9453E" w:rsidRDefault="005A6574" w:rsidP="00EF6DF2">
      <w:pPr>
        <w:pStyle w:val="BodyText2"/>
        <w:numPr>
          <w:ilvl w:val="0"/>
          <w:numId w:val="21"/>
        </w:numPr>
        <w:rPr>
          <w:bCs/>
          <w:iCs/>
          <w:szCs w:val="22"/>
        </w:rPr>
      </w:pPr>
      <w:r>
        <w:rPr>
          <w:bCs/>
          <w:iCs/>
          <w:szCs w:val="22"/>
        </w:rPr>
        <w:t>Travis Creek and its unnamed tributaries a</w:t>
      </w:r>
      <w:r w:rsidRPr="00F9453E">
        <w:rPr>
          <w:bCs/>
          <w:iCs/>
          <w:szCs w:val="22"/>
        </w:rPr>
        <w:t>re Class WSV; NS</w:t>
      </w:r>
      <w:r>
        <w:rPr>
          <w:bCs/>
          <w:iCs/>
          <w:szCs w:val="22"/>
        </w:rPr>
        <w:t>W; 303d</w:t>
      </w:r>
      <w:r w:rsidRPr="00F9453E">
        <w:rPr>
          <w:bCs/>
          <w:iCs/>
          <w:szCs w:val="22"/>
        </w:rPr>
        <w:t xml:space="preserve"> waters of the State.  </w:t>
      </w:r>
      <w:r w:rsidRPr="00F9453E">
        <w:rPr>
          <w:szCs w:val="22"/>
        </w:rPr>
        <w:t>NCDWQ is very concerned with sediment and erosion impacts that could result from this project.  NCDWQ recommends that highly protective sediment and erosion control BMPs be implemented to reduce the risk of nutrient runoff to</w:t>
      </w:r>
      <w:r>
        <w:rPr>
          <w:szCs w:val="22"/>
        </w:rPr>
        <w:t xml:space="preserve"> Service Creek</w:t>
      </w:r>
      <w:r w:rsidRPr="00F9453E">
        <w:rPr>
          <w:szCs w:val="22"/>
        </w:rPr>
        <w:t xml:space="preserve">.  NCDWQ requests that road design plans provide treatment of the storm water runoff through best management practices as detailed in the most recent version of NCDWQ’s </w:t>
      </w:r>
      <w:proofErr w:type="spellStart"/>
      <w:r w:rsidRPr="00F9453E">
        <w:rPr>
          <w:i/>
          <w:iCs/>
          <w:szCs w:val="22"/>
        </w:rPr>
        <w:t>Stormwater</w:t>
      </w:r>
      <w:proofErr w:type="spellEnd"/>
      <w:r w:rsidRPr="00F9453E">
        <w:rPr>
          <w:i/>
          <w:iCs/>
          <w:szCs w:val="22"/>
        </w:rPr>
        <w:t xml:space="preserve"> Best Management Practices</w:t>
      </w:r>
      <w:r w:rsidRPr="00F9453E">
        <w:rPr>
          <w:szCs w:val="22"/>
        </w:rPr>
        <w:t xml:space="preserve">. </w:t>
      </w:r>
    </w:p>
    <w:p w:rsidR="005A6574" w:rsidRPr="00B076AE" w:rsidRDefault="005A6574" w:rsidP="00EF6DF2">
      <w:pPr>
        <w:pStyle w:val="BodyText2"/>
        <w:numPr>
          <w:ilvl w:val="0"/>
          <w:numId w:val="21"/>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p>
    <w:p w:rsidR="00B076AE" w:rsidRDefault="00B076AE" w:rsidP="00B076AE">
      <w:pPr>
        <w:pStyle w:val="BodyText2"/>
        <w:ind w:left="90"/>
        <w:rPr>
          <w:bCs/>
          <w:szCs w:val="22"/>
        </w:rPr>
      </w:pPr>
    </w:p>
    <w:p w:rsidR="00B076AE" w:rsidRDefault="00B076AE" w:rsidP="00B076AE">
      <w:pPr>
        <w:pStyle w:val="BodyText2"/>
        <w:ind w:left="90"/>
        <w:rPr>
          <w:bCs/>
          <w:szCs w:val="22"/>
          <w:u w:val="single"/>
        </w:rPr>
      </w:pPr>
      <w:r>
        <w:rPr>
          <w:bCs/>
          <w:szCs w:val="22"/>
          <w:u w:val="single"/>
        </w:rPr>
        <w:t>Bridge No. 267 (SR 1571) over Jones Creek in Alamance County</w:t>
      </w:r>
    </w:p>
    <w:p w:rsidR="00B076AE" w:rsidRDefault="00B076AE" w:rsidP="00B076AE">
      <w:pPr>
        <w:pStyle w:val="BodyText2"/>
        <w:ind w:left="90"/>
        <w:rPr>
          <w:bCs/>
          <w:szCs w:val="22"/>
        </w:rPr>
      </w:pPr>
      <w:r>
        <w:rPr>
          <w:bCs/>
          <w:szCs w:val="22"/>
        </w:rPr>
        <w:t xml:space="preserve">*Potential impacts to </w:t>
      </w:r>
      <w:r w:rsidR="00DB0890">
        <w:rPr>
          <w:bCs/>
          <w:szCs w:val="22"/>
        </w:rPr>
        <w:t>Jones Creek</w:t>
      </w:r>
      <w:r>
        <w:rPr>
          <w:bCs/>
          <w:szCs w:val="22"/>
        </w:rPr>
        <w:t xml:space="preserve"> (WSII</w:t>
      </w:r>
      <w:proofErr w:type="gramStart"/>
      <w:r>
        <w:rPr>
          <w:bCs/>
          <w:szCs w:val="22"/>
        </w:rPr>
        <w:t>;HQW</w:t>
      </w:r>
      <w:proofErr w:type="gramEnd"/>
      <w:r>
        <w:rPr>
          <w:bCs/>
          <w:szCs w:val="22"/>
        </w:rPr>
        <w:t xml:space="preserve">;NSW).  The stream is damned by beavers, and extensive wetlands are present in all quadrants of the bridge.  There is </w:t>
      </w:r>
      <w:proofErr w:type="spellStart"/>
      <w:proofErr w:type="gramStart"/>
      <w:r>
        <w:rPr>
          <w:bCs/>
          <w:szCs w:val="22"/>
        </w:rPr>
        <w:t>a</w:t>
      </w:r>
      <w:proofErr w:type="spellEnd"/>
      <w:proofErr w:type="gramEnd"/>
      <w:r>
        <w:rPr>
          <w:bCs/>
          <w:szCs w:val="22"/>
        </w:rPr>
        <w:t xml:space="preserve"> also a jurisdictional pond immediately upstream.</w:t>
      </w:r>
    </w:p>
    <w:p w:rsidR="00B076AE" w:rsidRPr="00784B94" w:rsidRDefault="00B076AE" w:rsidP="00EF6DF2">
      <w:pPr>
        <w:pStyle w:val="BodyText2"/>
        <w:numPr>
          <w:ilvl w:val="0"/>
          <w:numId w:val="22"/>
        </w:numPr>
        <w:rPr>
          <w:bCs/>
          <w:iCs/>
          <w:szCs w:val="22"/>
        </w:rPr>
      </w:pPr>
      <w:r>
        <w:rPr>
          <w:bCs/>
          <w:szCs w:val="22"/>
        </w:rPr>
        <w:t xml:space="preserve">Jones Creek and its unnamed tributary </w:t>
      </w:r>
      <w:r w:rsidRPr="00691FCD">
        <w:rPr>
          <w:bCs/>
          <w:iCs/>
          <w:szCs w:val="22"/>
        </w:rPr>
        <w:t xml:space="preserve">are </w:t>
      </w:r>
      <w:r>
        <w:rPr>
          <w:bCs/>
          <w:iCs/>
          <w:szCs w:val="22"/>
        </w:rPr>
        <w:t>WSII; HQW;</w:t>
      </w:r>
      <w:r w:rsidRPr="00691FCD">
        <w:rPr>
          <w:bCs/>
          <w:iCs/>
          <w:szCs w:val="22"/>
        </w:rPr>
        <w:t xml:space="preserve"> NSW waters of the State.  </w:t>
      </w:r>
      <w:r w:rsidRPr="00691FCD">
        <w:rPr>
          <w:szCs w:val="22"/>
        </w:rPr>
        <w:t>NCDWQ is very concerned with sediment and erosion impacts that could result from this project.  NCDWQ recommends that highly protective sediment and erosion control BMPs be implemented to reduce</w:t>
      </w:r>
      <w:r>
        <w:rPr>
          <w:szCs w:val="22"/>
        </w:rPr>
        <w:t xml:space="preserve"> the risk of nutrient runoff to Jones Creek and its unnamed tributaries</w:t>
      </w:r>
      <w:r w:rsidRPr="00691FCD">
        <w:rPr>
          <w:szCs w:val="22"/>
        </w:rPr>
        <w:t xml:space="preserve">.  NCDWQ requests that road </w:t>
      </w:r>
      <w:r w:rsidRPr="00691FCD">
        <w:rPr>
          <w:szCs w:val="22"/>
        </w:rPr>
        <w:lastRenderedPageBreak/>
        <w:t xml:space="preserve">design plans provide treatment of the storm water runoff through best management practices as detailed in the most recent version of NCDWQ’s </w:t>
      </w:r>
      <w:proofErr w:type="spellStart"/>
      <w:r w:rsidRPr="00691FCD">
        <w:rPr>
          <w:i/>
          <w:iCs/>
          <w:szCs w:val="22"/>
        </w:rPr>
        <w:t>Stormwater</w:t>
      </w:r>
      <w:proofErr w:type="spellEnd"/>
      <w:r w:rsidRPr="00691FCD">
        <w:rPr>
          <w:i/>
          <w:iCs/>
          <w:szCs w:val="22"/>
        </w:rPr>
        <w:t xml:space="preserve"> Best Management Practices</w:t>
      </w:r>
      <w:r w:rsidRPr="00691FCD">
        <w:rPr>
          <w:szCs w:val="22"/>
        </w:rPr>
        <w:t xml:space="preserve">. </w:t>
      </w:r>
    </w:p>
    <w:p w:rsidR="00B076AE" w:rsidRPr="002B608A" w:rsidRDefault="00B076AE" w:rsidP="00EF6DF2">
      <w:pPr>
        <w:pStyle w:val="BodyText2"/>
        <w:numPr>
          <w:ilvl w:val="0"/>
          <w:numId w:val="22"/>
        </w:numPr>
        <w:rPr>
          <w:szCs w:val="22"/>
        </w:rPr>
      </w:pPr>
      <w:r w:rsidRPr="002B608A">
        <w:rPr>
          <w:szCs w:val="22"/>
        </w:rPr>
        <w:t xml:space="preserve">Review of the project reveals the presence of surface waters classified as </w:t>
      </w:r>
      <w:r>
        <w:rPr>
          <w:szCs w:val="22"/>
        </w:rPr>
        <w:t>WSII</w:t>
      </w:r>
      <w:r w:rsidRPr="002B608A">
        <w:rPr>
          <w:szCs w:val="22"/>
        </w:rPr>
        <w:t xml:space="preserve">; High Quality Waters of the State in the project study area.  This is one of the highest classifications for water quality.  Pursuant to 15A NCAC 2H .1006 and 15A NCAC 2B .0224, NCDOT will be required to obtain a State </w:t>
      </w:r>
      <w:proofErr w:type="spellStart"/>
      <w:r w:rsidRPr="002B608A">
        <w:rPr>
          <w:szCs w:val="22"/>
        </w:rPr>
        <w:t>Stormwater</w:t>
      </w:r>
      <w:proofErr w:type="spellEnd"/>
      <w:r w:rsidRPr="002B608A">
        <w:rPr>
          <w:szCs w:val="22"/>
        </w:rPr>
        <w:t xml:space="preserve"> Permit prior to construction except in North Carolina’s twenty coastal counties.</w:t>
      </w:r>
    </w:p>
    <w:p w:rsidR="00B076AE" w:rsidRPr="00B076AE" w:rsidRDefault="00B076AE" w:rsidP="00EF6DF2">
      <w:pPr>
        <w:pStyle w:val="BodyText2"/>
        <w:numPr>
          <w:ilvl w:val="0"/>
          <w:numId w:val="22"/>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r w:rsidRPr="00040C12">
        <w:rPr>
          <w:bCs/>
          <w:szCs w:val="22"/>
        </w:rPr>
        <w:t>.</w:t>
      </w:r>
    </w:p>
    <w:p w:rsidR="00B076AE" w:rsidRDefault="00B076AE" w:rsidP="00B076AE">
      <w:pPr>
        <w:pStyle w:val="BodyText2"/>
        <w:ind w:left="180"/>
        <w:rPr>
          <w:bCs/>
          <w:szCs w:val="22"/>
        </w:rPr>
      </w:pPr>
    </w:p>
    <w:p w:rsidR="00B076AE" w:rsidRPr="00DB0890" w:rsidRDefault="00B076AE" w:rsidP="00B076AE">
      <w:pPr>
        <w:pStyle w:val="BodyText2"/>
        <w:rPr>
          <w:bCs/>
          <w:u w:val="single"/>
        </w:rPr>
      </w:pPr>
      <w:r>
        <w:rPr>
          <w:bCs/>
          <w:szCs w:val="22"/>
          <w:u w:val="single"/>
        </w:rPr>
        <w:t xml:space="preserve">Bridge No. 26 (SR 1139) </w:t>
      </w:r>
      <w:r w:rsidRPr="00DB0890">
        <w:rPr>
          <w:bCs/>
          <w:szCs w:val="22"/>
          <w:u w:val="single"/>
        </w:rPr>
        <w:t xml:space="preserve">over </w:t>
      </w:r>
      <w:r w:rsidR="00DB0890" w:rsidRPr="00DB0890">
        <w:rPr>
          <w:bCs/>
          <w:szCs w:val="22"/>
          <w:u w:val="single"/>
        </w:rPr>
        <w:t>Tributary 2 to Gray’s Branch</w:t>
      </w:r>
      <w:r w:rsidR="00DB0890">
        <w:rPr>
          <w:bCs/>
          <w:szCs w:val="22"/>
          <w:u w:val="single"/>
        </w:rPr>
        <w:t xml:space="preserve"> in Caswell County</w:t>
      </w:r>
    </w:p>
    <w:p w:rsidR="00B076AE" w:rsidRPr="00B076AE" w:rsidRDefault="00DB0890" w:rsidP="00DB0890">
      <w:pPr>
        <w:pStyle w:val="BodyText2"/>
        <w:rPr>
          <w:bCs/>
        </w:rPr>
      </w:pPr>
      <w:r>
        <w:rPr>
          <w:bCs/>
          <w:szCs w:val="22"/>
        </w:rPr>
        <w:t xml:space="preserve">*Potential impacts to </w:t>
      </w:r>
      <w:r w:rsidR="00B076AE">
        <w:rPr>
          <w:bCs/>
          <w:szCs w:val="22"/>
        </w:rPr>
        <w:t>Tributary 2 to Gray’s Branch (WSII</w:t>
      </w:r>
      <w:proofErr w:type="gramStart"/>
      <w:r w:rsidR="00B076AE">
        <w:rPr>
          <w:bCs/>
          <w:szCs w:val="22"/>
        </w:rPr>
        <w:t>;HQW</w:t>
      </w:r>
      <w:proofErr w:type="gramEnd"/>
      <w:r w:rsidR="00B076AE">
        <w:rPr>
          <w:bCs/>
          <w:szCs w:val="22"/>
        </w:rPr>
        <w:t>;NSW)</w:t>
      </w:r>
      <w:r>
        <w:rPr>
          <w:bCs/>
          <w:szCs w:val="22"/>
        </w:rPr>
        <w:t>.</w:t>
      </w:r>
    </w:p>
    <w:p w:rsidR="00DB0890" w:rsidRPr="00784B94" w:rsidRDefault="00DB0890" w:rsidP="00EF6DF2">
      <w:pPr>
        <w:pStyle w:val="BodyText2"/>
        <w:numPr>
          <w:ilvl w:val="0"/>
          <w:numId w:val="23"/>
        </w:numPr>
        <w:rPr>
          <w:bCs/>
          <w:iCs/>
          <w:szCs w:val="22"/>
        </w:rPr>
      </w:pPr>
      <w:r>
        <w:rPr>
          <w:bCs/>
          <w:szCs w:val="22"/>
        </w:rPr>
        <w:t xml:space="preserve">Tributary 2 to Gray’s Branch </w:t>
      </w:r>
      <w:r w:rsidRPr="00691FCD">
        <w:rPr>
          <w:bCs/>
          <w:iCs/>
          <w:szCs w:val="22"/>
        </w:rPr>
        <w:t xml:space="preserve">are </w:t>
      </w:r>
      <w:r>
        <w:rPr>
          <w:bCs/>
          <w:iCs/>
          <w:szCs w:val="22"/>
        </w:rPr>
        <w:t>WSII; HQW;</w:t>
      </w:r>
      <w:r w:rsidRPr="00691FCD">
        <w:rPr>
          <w:bCs/>
          <w:iCs/>
          <w:szCs w:val="22"/>
        </w:rPr>
        <w:t xml:space="preserve"> NSW waters of the State.  </w:t>
      </w:r>
      <w:r w:rsidRPr="00691FCD">
        <w:rPr>
          <w:szCs w:val="22"/>
        </w:rPr>
        <w:t>NCDWQ is very concerned with sediment and erosion impacts that could result from this project.  NCDWQ recommends that highly protective sediment and erosion control BMPs be implemented to reduce</w:t>
      </w:r>
      <w:r>
        <w:rPr>
          <w:szCs w:val="22"/>
        </w:rPr>
        <w:t xml:space="preserve"> the risk of nutrient runoff to </w:t>
      </w:r>
      <w:r>
        <w:rPr>
          <w:bCs/>
          <w:szCs w:val="22"/>
        </w:rPr>
        <w:t>Tributary 2 to Gray’s Branch</w:t>
      </w:r>
      <w:r w:rsidRPr="00691FCD">
        <w:rPr>
          <w:szCs w:val="22"/>
        </w:rPr>
        <w:t xml:space="preserve">.  NCDWQ requests that road design plans provide treatment of the storm water runoff through best management practices as detailed in the most recent version of NCDWQ’s </w:t>
      </w:r>
      <w:proofErr w:type="spellStart"/>
      <w:r w:rsidRPr="00691FCD">
        <w:rPr>
          <w:i/>
          <w:iCs/>
          <w:szCs w:val="22"/>
        </w:rPr>
        <w:t>Stormwater</w:t>
      </w:r>
      <w:proofErr w:type="spellEnd"/>
      <w:r w:rsidRPr="00691FCD">
        <w:rPr>
          <w:i/>
          <w:iCs/>
          <w:szCs w:val="22"/>
        </w:rPr>
        <w:t xml:space="preserve"> Best Management Practices</w:t>
      </w:r>
      <w:r w:rsidRPr="00691FCD">
        <w:rPr>
          <w:szCs w:val="22"/>
        </w:rPr>
        <w:t xml:space="preserve">. </w:t>
      </w:r>
    </w:p>
    <w:p w:rsidR="00DB0890" w:rsidRPr="002B608A" w:rsidRDefault="00DB0890" w:rsidP="00EF6DF2">
      <w:pPr>
        <w:pStyle w:val="BodyText2"/>
        <w:numPr>
          <w:ilvl w:val="0"/>
          <w:numId w:val="23"/>
        </w:numPr>
        <w:rPr>
          <w:szCs w:val="22"/>
        </w:rPr>
      </w:pPr>
      <w:r w:rsidRPr="002B608A">
        <w:rPr>
          <w:szCs w:val="22"/>
        </w:rPr>
        <w:t xml:space="preserve">Review of the project reveals the presence of surface waters classified as </w:t>
      </w:r>
      <w:r>
        <w:rPr>
          <w:szCs w:val="22"/>
        </w:rPr>
        <w:t>WSII</w:t>
      </w:r>
      <w:r w:rsidRPr="002B608A">
        <w:rPr>
          <w:szCs w:val="22"/>
        </w:rPr>
        <w:t xml:space="preserve">; High Quality Waters of the State in the project study area.  This is one of the highest classifications for water quality.  Pursuant to 15A NCAC 2H .1006 and 15A NCAC 2B .0224, NCDOT will be required to obtain a State </w:t>
      </w:r>
      <w:proofErr w:type="spellStart"/>
      <w:r w:rsidRPr="002B608A">
        <w:rPr>
          <w:szCs w:val="22"/>
        </w:rPr>
        <w:t>Stormwater</w:t>
      </w:r>
      <w:proofErr w:type="spellEnd"/>
      <w:r w:rsidRPr="002B608A">
        <w:rPr>
          <w:szCs w:val="22"/>
        </w:rPr>
        <w:t xml:space="preserve"> Permit prior to construction except in North Carolina’s twenty coastal counties.</w:t>
      </w:r>
    </w:p>
    <w:p w:rsidR="00DB0890" w:rsidRPr="00DB0890" w:rsidRDefault="00DB0890" w:rsidP="00EF6DF2">
      <w:pPr>
        <w:pStyle w:val="BodyText2"/>
        <w:numPr>
          <w:ilvl w:val="0"/>
          <w:numId w:val="23"/>
        </w:numPr>
        <w:rPr>
          <w:bCs/>
        </w:rPr>
      </w:pPr>
      <w:r>
        <w:t xml:space="preserve">This project is within the Jordan Lake Riparian buffer impacts shall </w:t>
      </w:r>
      <w:r w:rsidRPr="00040C12">
        <w:rPr>
          <w:szCs w:val="22"/>
        </w:rPr>
        <w:t>be avoided and minimized to the greatest extent possible pursuant to 15A NCAC 2B</w:t>
      </w:r>
      <w:r w:rsidRPr="00040C12">
        <w:rPr>
          <w:bCs/>
          <w:szCs w:val="22"/>
        </w:rPr>
        <w:t xml:space="preserve"> .</w:t>
      </w:r>
      <w:r>
        <w:rPr>
          <w:bCs/>
          <w:szCs w:val="22"/>
        </w:rPr>
        <w:t>0267</w:t>
      </w:r>
      <w:r w:rsidRPr="00040C12">
        <w:rPr>
          <w:bCs/>
          <w:szCs w:val="22"/>
        </w:rPr>
        <w:t>.</w:t>
      </w:r>
    </w:p>
    <w:p w:rsidR="00DB0890" w:rsidRDefault="00DB0890" w:rsidP="00DB0890">
      <w:pPr>
        <w:pStyle w:val="BodyText2"/>
        <w:ind w:left="180"/>
        <w:rPr>
          <w:bCs/>
          <w:szCs w:val="22"/>
        </w:rPr>
      </w:pPr>
    </w:p>
    <w:p w:rsidR="00DB0890" w:rsidRDefault="00DB0890" w:rsidP="00DB0890">
      <w:pPr>
        <w:pStyle w:val="BodyText2"/>
        <w:ind w:left="180"/>
        <w:rPr>
          <w:bCs/>
          <w:szCs w:val="22"/>
          <w:u w:val="single"/>
        </w:rPr>
      </w:pPr>
      <w:r>
        <w:rPr>
          <w:bCs/>
          <w:szCs w:val="22"/>
          <w:u w:val="single"/>
        </w:rPr>
        <w:t>Bridge No. 106 (SR 1156) over Burkes Creek in Caswell County</w:t>
      </w:r>
    </w:p>
    <w:p w:rsidR="005B4433" w:rsidRPr="00DA4333" w:rsidRDefault="00DB0890" w:rsidP="00DB0890">
      <w:pPr>
        <w:pStyle w:val="BodyText2"/>
        <w:ind w:left="180"/>
        <w:rPr>
          <w:bCs/>
        </w:rPr>
      </w:pPr>
      <w:r>
        <w:rPr>
          <w:bCs/>
          <w:szCs w:val="22"/>
        </w:rPr>
        <w:t>*Potential impacts to Burkes Creek.  No project specific comments.</w:t>
      </w:r>
    </w:p>
    <w:p w:rsidR="008B5BAB" w:rsidRDefault="004C076A" w:rsidP="008B5BAB">
      <w:pPr>
        <w:pStyle w:val="Heading4"/>
        <w:rPr>
          <w:sz w:val="22"/>
          <w:szCs w:val="22"/>
        </w:rPr>
      </w:pPr>
      <w:r>
        <w:rPr>
          <w:sz w:val="22"/>
          <w:szCs w:val="22"/>
        </w:rPr>
        <w:t>G</w:t>
      </w:r>
      <w:r w:rsidR="008B5BAB" w:rsidRPr="00691FCD">
        <w:rPr>
          <w:sz w:val="22"/>
          <w:szCs w:val="22"/>
        </w:rPr>
        <w:t>eneral Project Comments:</w:t>
      </w:r>
    </w:p>
    <w:p w:rsidR="00F55A28" w:rsidRDefault="00F55A28" w:rsidP="00EF6DF2">
      <w:pPr>
        <w:pStyle w:val="BodyText2"/>
        <w:numPr>
          <w:ilvl w:val="0"/>
          <w:numId w:val="1"/>
        </w:numPr>
        <w:rPr>
          <w:bCs/>
          <w:szCs w:val="22"/>
        </w:rPr>
      </w:pPr>
      <w:r>
        <w:rPr>
          <w:bCs/>
          <w:szCs w:val="22"/>
        </w:rPr>
        <w:t>For bridges that are to be replaced with single aluminum box culverts that are wider than the existing stream, measures shall be taken to maintain the stream width at the inlet and outlet of the pipe and maintain aquatic passage within the culvert.  Please refer to the DWQs “Aluminum Box Culverts with Bottoms” review dated February 2012.</w:t>
      </w:r>
    </w:p>
    <w:p w:rsidR="00F55A28" w:rsidRDefault="00F55A28" w:rsidP="00F55A28">
      <w:pPr>
        <w:pStyle w:val="BodyText2"/>
        <w:ind w:left="360"/>
        <w:rPr>
          <w:bCs/>
          <w:szCs w:val="22"/>
        </w:rPr>
      </w:pPr>
    </w:p>
    <w:p w:rsidR="00F55A28" w:rsidRDefault="00F55A28" w:rsidP="00EF6DF2">
      <w:pPr>
        <w:pStyle w:val="BodyText2"/>
        <w:numPr>
          <w:ilvl w:val="0"/>
          <w:numId w:val="1"/>
        </w:numPr>
        <w:rPr>
          <w:bCs/>
          <w:szCs w:val="22"/>
        </w:rPr>
      </w:pPr>
      <w:r>
        <w:rPr>
          <w:bCs/>
          <w:szCs w:val="22"/>
        </w:rPr>
        <w:t xml:space="preserve">For bridges that are to be replaced with bottomless culverts, channel width must be maintained within the culvert.  Keying large rock into the floodplain within the culvert is preferred. </w:t>
      </w:r>
    </w:p>
    <w:p w:rsidR="00F55A28" w:rsidRDefault="00F55A28" w:rsidP="00F55A28">
      <w:pPr>
        <w:pStyle w:val="ListParagraph"/>
        <w:rPr>
          <w:bCs/>
          <w:szCs w:val="22"/>
        </w:rPr>
      </w:pPr>
    </w:p>
    <w:p w:rsidR="00F55A28" w:rsidRDefault="00F55A28" w:rsidP="00EF6DF2">
      <w:pPr>
        <w:pStyle w:val="BodyText2"/>
        <w:numPr>
          <w:ilvl w:val="0"/>
          <w:numId w:val="1"/>
        </w:numPr>
        <w:rPr>
          <w:bCs/>
          <w:szCs w:val="22"/>
        </w:rPr>
      </w:pPr>
      <w:r>
        <w:rPr>
          <w:bCs/>
          <w:szCs w:val="22"/>
        </w:rPr>
        <w:t xml:space="preserve">For bridges that are to be replaced with multiple barrel culverts, sills </w:t>
      </w:r>
      <w:r w:rsidR="00C62E64">
        <w:rPr>
          <w:bCs/>
          <w:szCs w:val="22"/>
        </w:rPr>
        <w:t xml:space="preserve">and/or </w:t>
      </w:r>
      <w:r>
        <w:rPr>
          <w:bCs/>
          <w:szCs w:val="22"/>
        </w:rPr>
        <w:t xml:space="preserve">floodplain benches shall be </w:t>
      </w:r>
      <w:r w:rsidR="00C62E64">
        <w:rPr>
          <w:bCs/>
          <w:szCs w:val="22"/>
        </w:rPr>
        <w:t xml:space="preserve">utilized </w:t>
      </w:r>
      <w:r>
        <w:rPr>
          <w:bCs/>
          <w:szCs w:val="22"/>
        </w:rPr>
        <w:t>at the inlet and outlet of the high flow barrel to isolate low flow to a single barrel.</w:t>
      </w:r>
    </w:p>
    <w:p w:rsidR="00F55A28" w:rsidRDefault="00F55A28" w:rsidP="00F55A28">
      <w:pPr>
        <w:pStyle w:val="BodyText2"/>
        <w:ind w:left="360"/>
        <w:rPr>
          <w:bCs/>
          <w:szCs w:val="22"/>
        </w:rPr>
      </w:pPr>
    </w:p>
    <w:p w:rsidR="0057006C" w:rsidRDefault="00C62E64" w:rsidP="00EF6DF2">
      <w:pPr>
        <w:pStyle w:val="BodyText2"/>
        <w:numPr>
          <w:ilvl w:val="0"/>
          <w:numId w:val="1"/>
        </w:numPr>
        <w:rPr>
          <w:bCs/>
          <w:szCs w:val="22"/>
        </w:rPr>
      </w:pPr>
      <w:r>
        <w:rPr>
          <w:bCs/>
          <w:szCs w:val="22"/>
        </w:rPr>
        <w:t xml:space="preserve">For bridges that are to be replaced using the Low Impact Bridge replacement process, a </w:t>
      </w:r>
      <w:r w:rsidR="0057006C">
        <w:rPr>
          <w:bCs/>
          <w:szCs w:val="22"/>
        </w:rPr>
        <w:t>Nationwide 3 from the US Army Corps of Engineers</w:t>
      </w:r>
      <w:r>
        <w:rPr>
          <w:bCs/>
          <w:szCs w:val="22"/>
        </w:rPr>
        <w:t xml:space="preserve"> will be required</w:t>
      </w:r>
      <w:r w:rsidR="0057006C">
        <w:rPr>
          <w:bCs/>
          <w:szCs w:val="22"/>
        </w:rPr>
        <w:t>.  NCDWQ would like to respectively remind NCDOT that WQC</w:t>
      </w:r>
      <w:r w:rsidR="00CE2DB0">
        <w:rPr>
          <w:bCs/>
          <w:szCs w:val="22"/>
        </w:rPr>
        <w:t xml:space="preserve"> 3</w:t>
      </w:r>
      <w:r>
        <w:rPr>
          <w:bCs/>
          <w:szCs w:val="22"/>
        </w:rPr>
        <w:t>8</w:t>
      </w:r>
      <w:r w:rsidR="00CE2DB0">
        <w:rPr>
          <w:bCs/>
          <w:szCs w:val="22"/>
        </w:rPr>
        <w:t>8</w:t>
      </w:r>
      <w:r>
        <w:rPr>
          <w:bCs/>
          <w:szCs w:val="22"/>
        </w:rPr>
        <w:t>3</w:t>
      </w:r>
      <w:r w:rsidR="00CE2DB0">
        <w:rPr>
          <w:bCs/>
          <w:szCs w:val="22"/>
        </w:rPr>
        <w:t>, or its most recent equivalent, will also be required.  NCDOT shall be in compliance with all of its applicable conditions.</w:t>
      </w:r>
    </w:p>
    <w:p w:rsidR="008B5BAB" w:rsidRDefault="008B5BAB" w:rsidP="008B5BAB">
      <w:pPr>
        <w:pStyle w:val="BodyText2"/>
        <w:ind w:left="360"/>
        <w:rPr>
          <w:bCs/>
          <w:szCs w:val="22"/>
        </w:rPr>
      </w:pPr>
    </w:p>
    <w:p w:rsidR="00B727AB" w:rsidRDefault="00B727AB" w:rsidP="00EF6DF2">
      <w:pPr>
        <w:pStyle w:val="BodyText2"/>
        <w:numPr>
          <w:ilvl w:val="0"/>
          <w:numId w:val="1"/>
        </w:numPr>
        <w:rPr>
          <w:bCs/>
          <w:szCs w:val="22"/>
        </w:rPr>
      </w:pPr>
      <w:r>
        <w:rPr>
          <w:bCs/>
          <w:szCs w:val="22"/>
        </w:rPr>
        <w:t xml:space="preserve">DWQ understands that bridges </w:t>
      </w:r>
      <w:r w:rsidR="00C62E64">
        <w:rPr>
          <w:bCs/>
          <w:szCs w:val="22"/>
        </w:rPr>
        <w:t xml:space="preserve">to be replaced through the Low Impact Bridge replacement process </w:t>
      </w:r>
      <w:r>
        <w:rPr>
          <w:bCs/>
          <w:szCs w:val="22"/>
        </w:rPr>
        <w:t>will be re</w:t>
      </w:r>
      <w:r w:rsidR="00C62E64">
        <w:rPr>
          <w:bCs/>
          <w:szCs w:val="22"/>
        </w:rPr>
        <w:t>placed using an off-site detour.  I</w:t>
      </w:r>
      <w:r>
        <w:rPr>
          <w:bCs/>
          <w:szCs w:val="22"/>
        </w:rPr>
        <w:t xml:space="preserve">f at any time these plans change, DWQ shall </w:t>
      </w:r>
      <w:r w:rsidR="00C62E64">
        <w:rPr>
          <w:bCs/>
          <w:szCs w:val="22"/>
        </w:rPr>
        <w:t>be contacted to determine if the</w:t>
      </w:r>
      <w:r>
        <w:rPr>
          <w:bCs/>
          <w:szCs w:val="22"/>
        </w:rPr>
        <w:t>s</w:t>
      </w:r>
      <w:r w:rsidR="00C62E64">
        <w:rPr>
          <w:bCs/>
          <w:szCs w:val="22"/>
        </w:rPr>
        <w:t>e</w:t>
      </w:r>
      <w:r>
        <w:rPr>
          <w:bCs/>
          <w:szCs w:val="22"/>
        </w:rPr>
        <w:t xml:space="preserve"> project </w:t>
      </w:r>
      <w:r w:rsidR="00C62E64">
        <w:rPr>
          <w:bCs/>
          <w:szCs w:val="22"/>
        </w:rPr>
        <w:t>can</w:t>
      </w:r>
      <w:r>
        <w:rPr>
          <w:bCs/>
          <w:szCs w:val="22"/>
        </w:rPr>
        <w:t xml:space="preserve"> remain in the Low-</w:t>
      </w:r>
      <w:proofErr w:type="gramStart"/>
      <w:r>
        <w:rPr>
          <w:bCs/>
          <w:szCs w:val="22"/>
        </w:rPr>
        <w:t>Impact  Bridge</w:t>
      </w:r>
      <w:proofErr w:type="gramEnd"/>
      <w:r>
        <w:rPr>
          <w:bCs/>
          <w:szCs w:val="22"/>
        </w:rPr>
        <w:t xml:space="preserve"> Replacement process.</w:t>
      </w:r>
    </w:p>
    <w:p w:rsidR="005A6574" w:rsidRDefault="005A6574" w:rsidP="005A6574">
      <w:pPr>
        <w:pStyle w:val="ListParagraph"/>
        <w:rPr>
          <w:bCs/>
          <w:szCs w:val="22"/>
        </w:rPr>
      </w:pPr>
    </w:p>
    <w:p w:rsidR="00691FCD" w:rsidRPr="00691FCD" w:rsidRDefault="00691FCD" w:rsidP="00EF6DF2">
      <w:pPr>
        <w:pStyle w:val="BodyText2"/>
        <w:numPr>
          <w:ilvl w:val="0"/>
          <w:numId w:val="1"/>
        </w:num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rPr>
          <w:szCs w:val="22"/>
        </w:rPr>
      </w:pPr>
      <w:r w:rsidRPr="00691FCD">
        <w:rPr>
          <w:szCs w:val="22"/>
        </w:rPr>
        <w:t xml:space="preserve">Environmental assessment alternatives shall consider design criteria that reduce the impacts to streams and wetlands from storm water runoff.  These alternatives shall include road designs that allow for treatment of the storm water runoff through best management practices as detailed in the most recent version of NCDWQ </w:t>
      </w:r>
      <w:proofErr w:type="spellStart"/>
      <w:r w:rsidRPr="00691FCD">
        <w:rPr>
          <w:i/>
          <w:iCs/>
          <w:szCs w:val="22"/>
        </w:rPr>
        <w:t>Stormwater</w:t>
      </w:r>
      <w:proofErr w:type="spellEnd"/>
      <w:r w:rsidRPr="00691FCD">
        <w:rPr>
          <w:i/>
          <w:iCs/>
          <w:szCs w:val="22"/>
        </w:rPr>
        <w:t xml:space="preserve"> Best Management Practices</w:t>
      </w:r>
      <w:r w:rsidRPr="00691FCD">
        <w:rPr>
          <w:szCs w:val="22"/>
        </w:rPr>
        <w:t>, such as grassed swales, buffer areas, preformed scour holes, retention basins, etc.</w:t>
      </w:r>
    </w:p>
    <w:p w:rsidR="00691FCD" w:rsidRPr="00691FCD" w:rsidRDefault="00691FCD" w:rsidP="00691FCD">
      <w:pPr>
        <w:pStyle w:val="BodyText2"/>
        <w:tabs>
          <w:tab w:val="num" w:pos="360"/>
        </w:tabs>
        <w:ind w:left="360" w:hanging="360"/>
        <w:rPr>
          <w:bCs/>
          <w:i/>
          <w:szCs w:val="22"/>
        </w:rPr>
      </w:pPr>
    </w:p>
    <w:p w:rsidR="00691FCD" w:rsidRPr="00691FCD" w:rsidRDefault="00CE2DB0" w:rsidP="00EF6DF2">
      <w:pPr>
        <w:pStyle w:val="BodyTextIndent3"/>
        <w:numPr>
          <w:ilvl w:val="0"/>
          <w:numId w:val="1"/>
        </w:numPr>
        <w:spacing w:after="0"/>
        <w:rPr>
          <w:rFonts w:ascii="Times New Roman" w:hAnsi="Times New Roman"/>
          <w:sz w:val="22"/>
          <w:szCs w:val="22"/>
        </w:rPr>
      </w:pPr>
      <w:r>
        <w:rPr>
          <w:rFonts w:ascii="Times New Roman" w:hAnsi="Times New Roman"/>
          <w:sz w:val="22"/>
          <w:szCs w:val="22"/>
        </w:rPr>
        <w:t>Currently proposed impacts will not exceed 150 linear feet of impacts to any single stream.  However, if at any point in the future the impact totals change, then i</w:t>
      </w:r>
      <w:r w:rsidR="00691FCD" w:rsidRPr="00691FCD">
        <w:rPr>
          <w:rFonts w:ascii="Times New Roman" w:hAnsi="Times New Roman"/>
          <w:sz w:val="22"/>
          <w:szCs w:val="22"/>
        </w:rPr>
        <w:t>n accordance with the Environmental Management Commission’s Rules {15A NCAC 2H.0506(h)}, mitigation will be required for impacts of greater than 150 linear feet to any single stream.  In the event that mitigation is required, the mitigation plan shall be designed to replace appropriate lost functions and values.  The NC Ecosystem Enhancement Program may be available for use as stream mitigation.</w:t>
      </w:r>
    </w:p>
    <w:p w:rsidR="00691FCD" w:rsidRPr="00691FCD" w:rsidRDefault="00691FCD" w:rsidP="00691FCD">
      <w:pPr>
        <w:pStyle w:val="BodyTextIndent"/>
        <w:tabs>
          <w:tab w:val="num" w:pos="360"/>
        </w:tabs>
        <w:ind w:hanging="360"/>
        <w:rPr>
          <w:rFonts w:ascii="Times New Roman" w:hAnsi="Times New Roman"/>
          <w:sz w:val="22"/>
          <w:szCs w:val="22"/>
        </w:rPr>
      </w:pPr>
    </w:p>
    <w:p w:rsidR="00691FCD" w:rsidRPr="00691FCD" w:rsidRDefault="00691FCD" w:rsidP="00EF6DF2">
      <w:pPr>
        <w:pStyle w:val="BodyTextIndent3"/>
        <w:numPr>
          <w:ilvl w:val="0"/>
          <w:numId w:val="1"/>
        </w:numPr>
        <w:spacing w:after="0"/>
        <w:rPr>
          <w:rFonts w:ascii="Times New Roman" w:hAnsi="Times New Roman"/>
          <w:sz w:val="22"/>
          <w:szCs w:val="22"/>
        </w:rPr>
      </w:pPr>
      <w:r w:rsidRPr="00691FCD">
        <w:rPr>
          <w:rFonts w:ascii="Times New Roman" w:hAnsi="Times New Roman"/>
          <w:sz w:val="22"/>
          <w:szCs w:val="22"/>
        </w:rPr>
        <w:t>NCDWQ is very concerned with sediment and erosion impacts that could result from this project.  NCDOT shall address these concerns by describing the potential impacts that may occur to the aquatic environments and any mitigating factors that would reduce the impacts.</w:t>
      </w:r>
    </w:p>
    <w:p w:rsidR="00691FCD" w:rsidRPr="00691FCD" w:rsidRDefault="00691FCD" w:rsidP="00691FCD">
      <w:pPr>
        <w:pStyle w:val="BodyTextIndent3"/>
        <w:tabs>
          <w:tab w:val="num" w:pos="360"/>
        </w:tabs>
        <w:ind w:hanging="360"/>
        <w:rPr>
          <w:rFonts w:ascii="Times New Roman" w:hAnsi="Times New Roman"/>
          <w:sz w:val="22"/>
          <w:szCs w:val="22"/>
        </w:rPr>
      </w:pPr>
    </w:p>
    <w:p w:rsidR="00691FCD" w:rsidRPr="00691FCD" w:rsidRDefault="00691FCD" w:rsidP="00EF6DF2">
      <w:pPr>
        <w:pStyle w:val="BodyTextIndent3"/>
        <w:numPr>
          <w:ilvl w:val="0"/>
          <w:numId w:val="1"/>
        </w:numPr>
        <w:spacing w:after="0"/>
        <w:rPr>
          <w:rFonts w:ascii="Times New Roman" w:hAnsi="Times New Roman"/>
          <w:sz w:val="22"/>
          <w:szCs w:val="22"/>
        </w:rPr>
      </w:pPr>
      <w:r w:rsidRPr="00691FCD">
        <w:rPr>
          <w:rFonts w:ascii="Times New Roman" w:hAnsi="Times New Roman"/>
          <w:sz w:val="22"/>
          <w:szCs w:val="22"/>
        </w:rPr>
        <w:t xml:space="preserve">If the old bridge is removed, no discharge of bridge material into surface waters is allowed unless otherwise authorized by the US ACOE.  Strict adherence to the Corps of Engineers guidelines for bridge demolition will be a condition </w:t>
      </w:r>
      <w:proofErr w:type="gramStart"/>
      <w:r w:rsidRPr="00691FCD">
        <w:rPr>
          <w:rFonts w:ascii="Times New Roman" w:hAnsi="Times New Roman"/>
          <w:sz w:val="22"/>
          <w:szCs w:val="22"/>
        </w:rPr>
        <w:t>of the 401 Water Quality Certification</w:t>
      </w:r>
      <w:proofErr w:type="gramEnd"/>
      <w:r w:rsidRPr="00691FCD">
        <w:rPr>
          <w:rFonts w:ascii="Times New Roman" w:hAnsi="Times New Roman"/>
          <w:sz w:val="22"/>
          <w:szCs w:val="22"/>
        </w:rPr>
        <w:t>.</w:t>
      </w:r>
    </w:p>
    <w:p w:rsidR="00691FCD" w:rsidRPr="00691FCD" w:rsidRDefault="00691FCD" w:rsidP="00691FCD">
      <w:pPr>
        <w:pStyle w:val="BodyTextIndent3"/>
        <w:tabs>
          <w:tab w:val="num" w:pos="360"/>
        </w:tabs>
        <w:ind w:hanging="360"/>
        <w:rPr>
          <w:rFonts w:ascii="Times New Roman" w:hAnsi="Times New Roman"/>
          <w:sz w:val="22"/>
          <w:szCs w:val="22"/>
        </w:rPr>
      </w:pPr>
    </w:p>
    <w:p w:rsidR="00691FCD" w:rsidRPr="00691FCD" w:rsidRDefault="00691FCD" w:rsidP="00EF6DF2">
      <w:pPr>
        <w:pStyle w:val="BodyTextIndent3"/>
        <w:numPr>
          <w:ilvl w:val="0"/>
          <w:numId w:val="1"/>
        </w:numPr>
        <w:spacing w:after="0"/>
        <w:rPr>
          <w:rFonts w:ascii="Times New Roman" w:hAnsi="Times New Roman"/>
          <w:sz w:val="22"/>
          <w:szCs w:val="22"/>
        </w:rPr>
      </w:pPr>
      <w:r w:rsidRPr="00691FCD">
        <w:rPr>
          <w:rFonts w:ascii="Times New Roman" w:hAnsi="Times New Roman"/>
          <w:sz w:val="22"/>
          <w:szCs w:val="22"/>
        </w:rPr>
        <w:t xml:space="preserve">Whenever possible, NCDWQ prefers spanning structures.  Spanning structures usually do not require work within the stream or grubbing of the </w:t>
      </w:r>
      <w:proofErr w:type="spellStart"/>
      <w:r w:rsidRPr="00691FCD">
        <w:rPr>
          <w:rFonts w:ascii="Times New Roman" w:hAnsi="Times New Roman"/>
          <w:sz w:val="22"/>
          <w:szCs w:val="22"/>
        </w:rPr>
        <w:t>streambanks</w:t>
      </w:r>
      <w:proofErr w:type="spellEnd"/>
      <w:r w:rsidRPr="00691FCD">
        <w:rPr>
          <w:rFonts w:ascii="Times New Roman" w:hAnsi="Times New Roman"/>
          <w:sz w:val="22"/>
          <w:szCs w:val="22"/>
        </w:rPr>
        <w:t xml:space="preserve"> and do not require stream channel realignment.  The horizontal and vertical clearances provided by bridges shall allow for human and wildlife passage beneath the structure. Fish passage and navigation by canoeists and boaters shall not be blocked.  Bridge supports (bents) shall not be placed in the stream when possible.</w:t>
      </w:r>
    </w:p>
    <w:p w:rsidR="00691FCD" w:rsidRPr="00691FCD" w:rsidRDefault="00691FCD" w:rsidP="00691FCD">
      <w:pPr>
        <w:pStyle w:val="BodyTextIndent3"/>
        <w:tabs>
          <w:tab w:val="num" w:pos="360"/>
        </w:tabs>
        <w:ind w:hanging="360"/>
        <w:rPr>
          <w:rFonts w:ascii="Times New Roman" w:hAnsi="Times New Roman"/>
          <w:sz w:val="22"/>
          <w:szCs w:val="22"/>
        </w:rPr>
      </w:pPr>
    </w:p>
    <w:p w:rsidR="00691FCD" w:rsidRPr="00691FCD" w:rsidRDefault="00691FCD" w:rsidP="00EF6DF2">
      <w:pPr>
        <w:pStyle w:val="BodyTextIndent3"/>
        <w:numPr>
          <w:ilvl w:val="0"/>
          <w:numId w:val="1"/>
        </w:numPr>
        <w:spacing w:after="0"/>
        <w:rPr>
          <w:rFonts w:ascii="Times New Roman" w:hAnsi="Times New Roman"/>
          <w:sz w:val="22"/>
          <w:szCs w:val="22"/>
        </w:rPr>
      </w:pPr>
      <w:r w:rsidRPr="00691FCD">
        <w:rPr>
          <w:rFonts w:ascii="Times New Roman" w:hAnsi="Times New Roman"/>
          <w:sz w:val="22"/>
          <w:szCs w:val="22"/>
        </w:rPr>
        <w:t xml:space="preserve">Bridge deck drains shall not discharge directly into the stream.  </w:t>
      </w:r>
      <w:proofErr w:type="spellStart"/>
      <w:r w:rsidRPr="00691FCD">
        <w:rPr>
          <w:rFonts w:ascii="Times New Roman" w:hAnsi="Times New Roman"/>
          <w:sz w:val="22"/>
          <w:szCs w:val="22"/>
        </w:rPr>
        <w:t>Stormwater</w:t>
      </w:r>
      <w:proofErr w:type="spellEnd"/>
      <w:r w:rsidRPr="00691FCD">
        <w:rPr>
          <w:rFonts w:ascii="Times New Roman" w:hAnsi="Times New Roman"/>
          <w:sz w:val="22"/>
          <w:szCs w:val="22"/>
        </w:rPr>
        <w:t xml:space="preserve"> shall be directed across the bridge and pre-treated through site-appropriate means (grassed swales, pre-formed scour holes, vegetated buffers, etc.) before entering the stream.  Please refer to the most current version of NCDWQ’s </w:t>
      </w:r>
      <w:proofErr w:type="spellStart"/>
      <w:r w:rsidRPr="00691FCD">
        <w:rPr>
          <w:rFonts w:ascii="Times New Roman" w:hAnsi="Times New Roman"/>
          <w:i/>
          <w:iCs/>
          <w:sz w:val="22"/>
          <w:szCs w:val="22"/>
        </w:rPr>
        <w:t>Stormwater</w:t>
      </w:r>
      <w:proofErr w:type="spellEnd"/>
      <w:r w:rsidRPr="00691FCD">
        <w:rPr>
          <w:rFonts w:ascii="Times New Roman" w:hAnsi="Times New Roman"/>
          <w:i/>
          <w:iCs/>
          <w:sz w:val="22"/>
          <w:szCs w:val="22"/>
        </w:rPr>
        <w:t xml:space="preserve"> Best Management Practices.</w:t>
      </w:r>
    </w:p>
    <w:p w:rsidR="00691FCD" w:rsidRPr="00691FCD" w:rsidRDefault="00691FCD" w:rsidP="00691FCD">
      <w:pPr>
        <w:pStyle w:val="BodyTextIndent3"/>
        <w:tabs>
          <w:tab w:val="num" w:pos="360"/>
        </w:tabs>
        <w:ind w:hanging="360"/>
        <w:rPr>
          <w:rFonts w:ascii="Times New Roman" w:hAnsi="Times New Roman"/>
          <w:sz w:val="22"/>
          <w:szCs w:val="22"/>
        </w:rPr>
      </w:pPr>
    </w:p>
    <w:p w:rsidR="00691FCD" w:rsidRPr="00691FCD" w:rsidRDefault="00691FCD" w:rsidP="00EF6DF2">
      <w:pPr>
        <w:pStyle w:val="BodyTextIndent3"/>
        <w:numPr>
          <w:ilvl w:val="0"/>
          <w:numId w:val="1"/>
        </w:numPr>
        <w:spacing w:after="0"/>
        <w:rPr>
          <w:rFonts w:ascii="Times New Roman" w:hAnsi="Times New Roman"/>
          <w:sz w:val="22"/>
          <w:szCs w:val="22"/>
        </w:rPr>
      </w:pPr>
      <w:r w:rsidRPr="00691FCD">
        <w:rPr>
          <w:rFonts w:ascii="Times New Roman" w:hAnsi="Times New Roman"/>
          <w:sz w:val="22"/>
          <w:szCs w:val="22"/>
        </w:rPr>
        <w:t xml:space="preserve">If concrete is used during construction, a dry work area shall be maintained to prevent direct contact between curing concrete and stream water.  Water that inadvertently contacts uncured concrete shall not be discharged to surface waters due to the potential for elevated pH and possible aquatic life and fish kills.               </w:t>
      </w:r>
    </w:p>
    <w:p w:rsidR="00691FCD" w:rsidRPr="00691FCD" w:rsidRDefault="00691FCD" w:rsidP="00691FCD">
      <w:pPr>
        <w:pStyle w:val="BodyTextIndent3"/>
        <w:tabs>
          <w:tab w:val="num" w:pos="360"/>
        </w:tabs>
        <w:ind w:hanging="360"/>
        <w:rPr>
          <w:rFonts w:ascii="Times New Roman" w:hAnsi="Times New Roman"/>
          <w:sz w:val="22"/>
          <w:szCs w:val="22"/>
        </w:rPr>
      </w:pPr>
    </w:p>
    <w:p w:rsidR="00691FCD" w:rsidRPr="00691FCD" w:rsidRDefault="00691FCD" w:rsidP="00EF6DF2">
      <w:pPr>
        <w:pStyle w:val="BodyTextIndent3"/>
        <w:numPr>
          <w:ilvl w:val="0"/>
          <w:numId w:val="1"/>
        </w:numPr>
        <w:spacing w:after="0"/>
        <w:rPr>
          <w:rFonts w:ascii="Times New Roman" w:hAnsi="Times New Roman"/>
          <w:sz w:val="22"/>
          <w:szCs w:val="22"/>
        </w:rPr>
      </w:pPr>
      <w:r w:rsidRPr="00691FCD">
        <w:rPr>
          <w:rFonts w:ascii="Times New Roman" w:hAnsi="Times New Roman"/>
          <w:sz w:val="22"/>
          <w:szCs w:val="22"/>
        </w:rPr>
        <w:t>If temporary access roads or detours are constructed, the site shall be graded to its preconstruction contours and elevations.  Disturbed areas shall be seeded or mulched to stabilize the soil and appropriate native woody species should be planted.  When using temporary structures the area shall be cleared but not grubbed.  Clearing the area with chain saws, mowers, bush-hogs, or other mechanized equipment and leaving the stumps and root mat intact allows the area to re-vegetate naturally and minimizes soil disturbance.</w:t>
      </w:r>
    </w:p>
    <w:p w:rsidR="00691FCD" w:rsidRPr="00691FCD" w:rsidRDefault="00691FCD" w:rsidP="00691FCD">
      <w:pPr>
        <w:pStyle w:val="BodyTextIndent3"/>
        <w:tabs>
          <w:tab w:val="num" w:pos="360"/>
        </w:tabs>
        <w:ind w:hanging="360"/>
        <w:rPr>
          <w:rFonts w:ascii="Times New Roman" w:hAnsi="Times New Roman"/>
          <w:sz w:val="22"/>
          <w:szCs w:val="22"/>
        </w:rPr>
      </w:pPr>
    </w:p>
    <w:p w:rsidR="00691FCD" w:rsidRPr="00691FCD" w:rsidRDefault="00691FCD" w:rsidP="00EF6DF2">
      <w:pPr>
        <w:pStyle w:val="BodyTextIndent3"/>
        <w:numPr>
          <w:ilvl w:val="0"/>
          <w:numId w:val="1"/>
        </w:numPr>
        <w:spacing w:after="0"/>
        <w:rPr>
          <w:rFonts w:ascii="Times New Roman" w:hAnsi="Times New Roman"/>
          <w:sz w:val="22"/>
          <w:szCs w:val="22"/>
        </w:rPr>
      </w:pPr>
      <w:r w:rsidRPr="00691FCD">
        <w:rPr>
          <w:rFonts w:ascii="Times New Roman" w:hAnsi="Times New Roman"/>
          <w:sz w:val="22"/>
          <w:szCs w:val="22"/>
        </w:rPr>
        <w:t>If foundation test borings are necessary; it should be noted in the document.  Geotechnical work is approved under General 401 Certification Number 3624/Nationwide Permit No. 6 for Survey Activities.</w:t>
      </w:r>
    </w:p>
    <w:p w:rsidR="00691FCD" w:rsidRPr="00691FCD" w:rsidRDefault="00691FCD" w:rsidP="00691FCD">
      <w:pPr>
        <w:pStyle w:val="BodyTextIndent3"/>
        <w:tabs>
          <w:tab w:val="num" w:pos="360"/>
        </w:tabs>
        <w:ind w:hanging="360"/>
        <w:rPr>
          <w:rFonts w:ascii="Times New Roman" w:hAnsi="Times New Roman"/>
          <w:sz w:val="22"/>
          <w:szCs w:val="22"/>
        </w:rPr>
      </w:pPr>
    </w:p>
    <w:p w:rsidR="00691FCD" w:rsidRPr="00691FCD" w:rsidRDefault="00691FCD" w:rsidP="00EF6DF2">
      <w:pPr>
        <w:pStyle w:val="BodyTextIndent3"/>
        <w:numPr>
          <w:ilvl w:val="0"/>
          <w:numId w:val="1"/>
        </w:numPr>
        <w:spacing w:after="0"/>
        <w:rPr>
          <w:rFonts w:ascii="Times New Roman" w:hAnsi="Times New Roman"/>
          <w:sz w:val="22"/>
          <w:szCs w:val="22"/>
        </w:rPr>
      </w:pPr>
      <w:r w:rsidRPr="00691FCD">
        <w:rPr>
          <w:rFonts w:ascii="Times New Roman" w:hAnsi="Times New Roman"/>
          <w:sz w:val="22"/>
          <w:szCs w:val="22"/>
        </w:rPr>
        <w:t xml:space="preserve">Sediment and erosion control measures sufficient to protect water resources must be implemented and maintained in accordance with the most recent version of North Carolina Sediment and Erosion Control Planning and Design Manual and the most recent version of NCS000250.  </w:t>
      </w:r>
    </w:p>
    <w:p w:rsidR="00691FCD" w:rsidRPr="00691FCD" w:rsidRDefault="00691FCD" w:rsidP="00691FCD">
      <w:pPr>
        <w:pStyle w:val="BodyTextIndent3"/>
        <w:tabs>
          <w:tab w:val="num" w:pos="360"/>
        </w:tabs>
        <w:ind w:hanging="360"/>
        <w:rPr>
          <w:rFonts w:ascii="Times New Roman" w:hAnsi="Times New Roman"/>
          <w:sz w:val="22"/>
          <w:szCs w:val="22"/>
        </w:rPr>
      </w:pPr>
    </w:p>
    <w:p w:rsidR="00691FCD" w:rsidRPr="00691FCD" w:rsidRDefault="00691FCD" w:rsidP="00EF6DF2">
      <w:pPr>
        <w:pStyle w:val="BodyTextIndent3"/>
        <w:numPr>
          <w:ilvl w:val="0"/>
          <w:numId w:val="1"/>
        </w:numPr>
        <w:spacing w:after="0"/>
        <w:rPr>
          <w:rFonts w:ascii="Times New Roman" w:hAnsi="Times New Roman"/>
          <w:sz w:val="22"/>
          <w:szCs w:val="22"/>
        </w:rPr>
      </w:pPr>
      <w:r w:rsidRPr="00691FCD">
        <w:rPr>
          <w:rFonts w:ascii="Times New Roman" w:hAnsi="Times New Roman"/>
          <w:sz w:val="22"/>
          <w:szCs w:val="22"/>
        </w:rPr>
        <w:t>All work in or adjacent to stream waters shall be conducted in a dry work area unless otherwise approved by NCDWQ.  Approved BMP measures from the most current version of NCDOT Construction and Maintenance Activities manual such as sandbags, rock berms, cofferdams and other diversion structures should be used to prevent excavation in flowing water.</w:t>
      </w:r>
    </w:p>
    <w:p w:rsidR="00691FCD" w:rsidRPr="00691FCD" w:rsidRDefault="00691FCD" w:rsidP="00691FCD">
      <w:pPr>
        <w:pStyle w:val="BodyTextIndent3"/>
        <w:tabs>
          <w:tab w:val="num" w:pos="360"/>
        </w:tabs>
        <w:ind w:hanging="360"/>
        <w:rPr>
          <w:rFonts w:ascii="Times New Roman" w:hAnsi="Times New Roman"/>
          <w:sz w:val="22"/>
          <w:szCs w:val="22"/>
        </w:rPr>
      </w:pPr>
    </w:p>
    <w:p w:rsidR="00691FCD" w:rsidRPr="00691FCD" w:rsidRDefault="00691FCD" w:rsidP="00EF6DF2">
      <w:pPr>
        <w:pStyle w:val="BodyTextIndent3"/>
        <w:numPr>
          <w:ilvl w:val="0"/>
          <w:numId w:val="1"/>
        </w:numPr>
        <w:spacing w:after="0"/>
        <w:rPr>
          <w:rFonts w:ascii="Times New Roman" w:hAnsi="Times New Roman"/>
          <w:sz w:val="22"/>
          <w:szCs w:val="22"/>
        </w:rPr>
      </w:pPr>
      <w:r w:rsidRPr="00691FCD">
        <w:rPr>
          <w:rFonts w:ascii="Times New Roman" w:hAnsi="Times New Roman"/>
          <w:sz w:val="22"/>
          <w:szCs w:val="22"/>
        </w:rPr>
        <w:t xml:space="preserve">Sediment and erosion control measures shall not be placed in wetlands and streams.  </w:t>
      </w:r>
    </w:p>
    <w:p w:rsidR="00691FCD" w:rsidRPr="00691FCD" w:rsidRDefault="00691FCD" w:rsidP="00691FCD">
      <w:pPr>
        <w:pStyle w:val="BodyTextIndent3"/>
        <w:tabs>
          <w:tab w:val="num" w:pos="360"/>
        </w:tabs>
        <w:ind w:hanging="360"/>
        <w:rPr>
          <w:rFonts w:ascii="Times New Roman" w:hAnsi="Times New Roman"/>
          <w:sz w:val="22"/>
          <w:szCs w:val="22"/>
        </w:rPr>
      </w:pPr>
    </w:p>
    <w:p w:rsidR="00691FCD" w:rsidRPr="00691FCD" w:rsidRDefault="00691FCD" w:rsidP="00EF6DF2">
      <w:pPr>
        <w:pStyle w:val="BodyTextIndent3"/>
        <w:numPr>
          <w:ilvl w:val="0"/>
          <w:numId w:val="1"/>
        </w:numPr>
        <w:spacing w:after="0"/>
        <w:rPr>
          <w:rFonts w:ascii="Times New Roman" w:hAnsi="Times New Roman"/>
          <w:sz w:val="22"/>
          <w:szCs w:val="22"/>
        </w:rPr>
      </w:pPr>
      <w:r w:rsidRPr="00691FCD">
        <w:rPr>
          <w:rFonts w:ascii="Times New Roman" w:hAnsi="Times New Roman"/>
          <w:sz w:val="22"/>
          <w:szCs w:val="22"/>
        </w:rPr>
        <w:t xml:space="preserve">Borrow/waste areas shall avoid wetlands to the maximum extent practical.  Impacts to wetlands in borrow/waste areas could precipitate compensatory mitigation. </w:t>
      </w:r>
    </w:p>
    <w:p w:rsidR="00691FCD" w:rsidRPr="00691FCD" w:rsidRDefault="00691FCD" w:rsidP="00691FCD">
      <w:pPr>
        <w:pStyle w:val="BodyTextIndent3"/>
        <w:tabs>
          <w:tab w:val="num" w:pos="360"/>
        </w:tabs>
        <w:ind w:hanging="360"/>
        <w:rPr>
          <w:rFonts w:ascii="Times New Roman" w:hAnsi="Times New Roman"/>
          <w:sz w:val="22"/>
          <w:szCs w:val="22"/>
        </w:rPr>
      </w:pPr>
    </w:p>
    <w:p w:rsidR="00691FCD" w:rsidRPr="00691FCD" w:rsidRDefault="00691FCD" w:rsidP="00EF6DF2">
      <w:pPr>
        <w:pStyle w:val="BodyTextIndent3"/>
        <w:numPr>
          <w:ilvl w:val="0"/>
          <w:numId w:val="1"/>
        </w:numPr>
        <w:spacing w:after="0"/>
        <w:rPr>
          <w:rFonts w:ascii="Times New Roman" w:hAnsi="Times New Roman"/>
          <w:sz w:val="22"/>
          <w:szCs w:val="22"/>
        </w:rPr>
      </w:pPr>
      <w:r w:rsidRPr="00691FCD">
        <w:rPr>
          <w:rFonts w:ascii="Times New Roman" w:hAnsi="Times New Roman"/>
          <w:sz w:val="22"/>
          <w:szCs w:val="22"/>
        </w:rPr>
        <w:t>Heavy equipment shall be operated from the bank rather than in stream channels in order to minimize sedimentation and reduce the likelihood of introducing other pollutants into streams.  This equipment shall be inspected daily and maintained to prevent contamination of surface waters from leaking fuels, lubricants, hydraulic fluids, or other toxic materials.</w:t>
      </w:r>
    </w:p>
    <w:p w:rsidR="00790E5C" w:rsidRDefault="00790E5C" w:rsidP="00790E5C">
      <w:pPr>
        <w:pStyle w:val="BodyTextIndent3"/>
        <w:spacing w:after="0"/>
        <w:rPr>
          <w:rFonts w:ascii="Times New Roman" w:hAnsi="Times New Roman"/>
          <w:sz w:val="22"/>
          <w:szCs w:val="22"/>
        </w:rPr>
      </w:pPr>
    </w:p>
    <w:p w:rsidR="00691FCD" w:rsidRPr="00790E5C" w:rsidRDefault="00691FCD" w:rsidP="00EF6DF2">
      <w:pPr>
        <w:pStyle w:val="BodyTextIndent3"/>
        <w:numPr>
          <w:ilvl w:val="0"/>
          <w:numId w:val="1"/>
        </w:numPr>
        <w:spacing w:after="0"/>
        <w:rPr>
          <w:rFonts w:ascii="Times New Roman" w:hAnsi="Times New Roman"/>
          <w:sz w:val="22"/>
          <w:szCs w:val="22"/>
        </w:rPr>
      </w:pPr>
      <w:r w:rsidRPr="00790E5C">
        <w:rPr>
          <w:rFonts w:ascii="Times New Roman" w:hAnsi="Times New Roman"/>
          <w:sz w:val="22"/>
          <w:szCs w:val="22"/>
        </w:rPr>
        <w:t xml:space="preserve"> Riprap shall not be placed in the active thalweg channel or placed in the streambed in a manner that precludes aquatic life passage.  Bioengineering boulders or structures should be properly designed, sized and installed.</w:t>
      </w:r>
    </w:p>
    <w:p w:rsidR="00691FCD" w:rsidRPr="00691FCD" w:rsidRDefault="00691FCD" w:rsidP="00691FCD">
      <w:pPr>
        <w:rPr>
          <w:rFonts w:ascii="Times New Roman" w:hAnsi="Times New Roman"/>
          <w:sz w:val="22"/>
          <w:szCs w:val="22"/>
        </w:rPr>
      </w:pPr>
    </w:p>
    <w:p w:rsidR="00691FCD" w:rsidRPr="00691FCD" w:rsidRDefault="00691FCD" w:rsidP="00691FCD">
      <w:pPr>
        <w:pStyle w:val="BodyText2"/>
        <w:rPr>
          <w:szCs w:val="22"/>
        </w:rPr>
      </w:pPr>
      <w:r w:rsidRPr="00691FCD">
        <w:rPr>
          <w:szCs w:val="22"/>
        </w:rPr>
        <w:t xml:space="preserve">Thank you for requesting our input at this time.  NCDOT is reminded that issuance of a 401 Water Quality Certification requires that appropriate measures be instituted to ensure that water quality standards are met and designated uses are not degraded or lost.  If you have any questions or require additional information, please contact </w:t>
      </w:r>
      <w:r w:rsidR="00790E5C">
        <w:rPr>
          <w:szCs w:val="22"/>
        </w:rPr>
        <w:t>Amy Euliss</w:t>
      </w:r>
      <w:r w:rsidRPr="00691FCD">
        <w:rPr>
          <w:szCs w:val="22"/>
        </w:rPr>
        <w:t xml:space="preserve"> at </w:t>
      </w:r>
      <w:r w:rsidRPr="00790E5C">
        <w:rPr>
          <w:szCs w:val="22"/>
        </w:rPr>
        <w:t>(</w:t>
      </w:r>
      <w:r w:rsidR="00790E5C" w:rsidRPr="00790E5C">
        <w:rPr>
          <w:szCs w:val="22"/>
        </w:rPr>
        <w:t>336</w:t>
      </w:r>
      <w:r w:rsidRPr="00790E5C">
        <w:rPr>
          <w:szCs w:val="22"/>
        </w:rPr>
        <w:t xml:space="preserve">) </w:t>
      </w:r>
      <w:r w:rsidR="00790E5C" w:rsidRPr="00790E5C">
        <w:rPr>
          <w:szCs w:val="22"/>
        </w:rPr>
        <w:t>771</w:t>
      </w:r>
      <w:r w:rsidRPr="00790E5C">
        <w:rPr>
          <w:szCs w:val="22"/>
        </w:rPr>
        <w:t>-</w:t>
      </w:r>
      <w:r w:rsidR="00790E5C" w:rsidRPr="00790E5C">
        <w:rPr>
          <w:szCs w:val="22"/>
        </w:rPr>
        <w:t>4959</w:t>
      </w:r>
      <w:r w:rsidRPr="00790E5C">
        <w:rPr>
          <w:szCs w:val="22"/>
        </w:rPr>
        <w:t>.</w:t>
      </w:r>
      <w:r w:rsidRPr="00691FCD">
        <w:rPr>
          <w:szCs w:val="22"/>
        </w:rPr>
        <w:t xml:space="preserve">  </w:t>
      </w:r>
    </w:p>
    <w:p w:rsidR="00691FCD" w:rsidRPr="00691FCD" w:rsidRDefault="00691FCD" w:rsidP="00691FCD">
      <w:pPr>
        <w:ind w:left="540" w:hanging="540"/>
        <w:rPr>
          <w:rFonts w:ascii="Times New Roman" w:hAnsi="Times New Roman"/>
          <w:sz w:val="22"/>
          <w:szCs w:val="22"/>
        </w:rPr>
      </w:pPr>
    </w:p>
    <w:p w:rsidR="00691FCD" w:rsidRPr="00691FCD" w:rsidRDefault="00691FCD" w:rsidP="00691FCD">
      <w:pPr>
        <w:ind w:left="540" w:hanging="540"/>
        <w:rPr>
          <w:rFonts w:ascii="Times New Roman" w:hAnsi="Times New Roman"/>
          <w:sz w:val="22"/>
          <w:szCs w:val="22"/>
        </w:rPr>
      </w:pPr>
    </w:p>
    <w:p w:rsidR="00691FCD" w:rsidRPr="00691FCD" w:rsidRDefault="00691FCD" w:rsidP="00691FCD">
      <w:pPr>
        <w:tabs>
          <w:tab w:val="left" w:pos="440"/>
          <w:tab w:val="left" w:pos="5760"/>
        </w:tabs>
        <w:rPr>
          <w:rFonts w:ascii="Times New Roman" w:hAnsi="Times New Roman"/>
          <w:sz w:val="22"/>
          <w:szCs w:val="22"/>
        </w:rPr>
      </w:pPr>
      <w:r w:rsidRPr="00691FCD">
        <w:rPr>
          <w:rFonts w:ascii="Times New Roman" w:hAnsi="Times New Roman"/>
          <w:sz w:val="22"/>
          <w:szCs w:val="22"/>
        </w:rPr>
        <w:t>cc:</w:t>
      </w:r>
      <w:r w:rsidRPr="00691FCD">
        <w:rPr>
          <w:rFonts w:ascii="Times New Roman" w:hAnsi="Times New Roman"/>
          <w:sz w:val="22"/>
          <w:szCs w:val="22"/>
        </w:rPr>
        <w:tab/>
      </w:r>
      <w:r w:rsidR="00E67E2C">
        <w:rPr>
          <w:rFonts w:ascii="Times New Roman" w:hAnsi="Times New Roman"/>
          <w:sz w:val="22"/>
          <w:szCs w:val="22"/>
        </w:rPr>
        <w:t>Andy Williams</w:t>
      </w:r>
      <w:r w:rsidRPr="00691FCD">
        <w:rPr>
          <w:rFonts w:ascii="Times New Roman" w:hAnsi="Times New Roman"/>
          <w:sz w:val="22"/>
          <w:szCs w:val="22"/>
        </w:rPr>
        <w:t xml:space="preserve">, US Army Corps of Engineers, </w:t>
      </w:r>
      <w:r w:rsidR="00790E5C">
        <w:rPr>
          <w:rFonts w:ascii="Times New Roman" w:hAnsi="Times New Roman"/>
          <w:sz w:val="22"/>
          <w:szCs w:val="22"/>
        </w:rPr>
        <w:t xml:space="preserve">Raleigh </w:t>
      </w:r>
      <w:r w:rsidRPr="00691FCD">
        <w:rPr>
          <w:rFonts w:ascii="Times New Roman" w:hAnsi="Times New Roman"/>
          <w:sz w:val="22"/>
          <w:szCs w:val="22"/>
        </w:rPr>
        <w:t>Field Office</w:t>
      </w:r>
      <w:r w:rsidR="00D2657B">
        <w:rPr>
          <w:rFonts w:ascii="Times New Roman" w:hAnsi="Times New Roman"/>
          <w:sz w:val="22"/>
          <w:szCs w:val="22"/>
        </w:rPr>
        <w:t>, e-copy only</w:t>
      </w:r>
    </w:p>
    <w:p w:rsidR="00691FCD" w:rsidRPr="00691FCD" w:rsidRDefault="00691FCD" w:rsidP="00691FCD">
      <w:pPr>
        <w:tabs>
          <w:tab w:val="left" w:pos="440"/>
          <w:tab w:val="left" w:pos="5760"/>
        </w:tabs>
        <w:rPr>
          <w:rFonts w:ascii="Times New Roman" w:hAnsi="Times New Roman"/>
          <w:sz w:val="22"/>
          <w:szCs w:val="22"/>
        </w:rPr>
      </w:pPr>
      <w:r w:rsidRPr="00691FCD">
        <w:rPr>
          <w:rFonts w:ascii="Times New Roman" w:hAnsi="Times New Roman"/>
          <w:sz w:val="22"/>
          <w:szCs w:val="22"/>
        </w:rPr>
        <w:tab/>
      </w:r>
      <w:r w:rsidR="00DF5E8E">
        <w:rPr>
          <w:rFonts w:ascii="Times New Roman" w:hAnsi="Times New Roman"/>
          <w:sz w:val="22"/>
          <w:szCs w:val="22"/>
        </w:rPr>
        <w:t>Jerry Parker</w:t>
      </w:r>
      <w:r w:rsidRPr="00691FCD">
        <w:rPr>
          <w:rFonts w:ascii="Times New Roman" w:hAnsi="Times New Roman"/>
          <w:sz w:val="22"/>
          <w:szCs w:val="22"/>
        </w:rPr>
        <w:t xml:space="preserve">, Division </w:t>
      </w:r>
      <w:r w:rsidR="00DF5E8E">
        <w:rPr>
          <w:rFonts w:ascii="Times New Roman" w:hAnsi="Times New Roman"/>
          <w:sz w:val="22"/>
          <w:szCs w:val="22"/>
        </w:rPr>
        <w:t>7</w:t>
      </w:r>
      <w:r w:rsidRPr="00691FCD">
        <w:rPr>
          <w:rFonts w:ascii="Times New Roman" w:hAnsi="Times New Roman"/>
          <w:sz w:val="22"/>
          <w:szCs w:val="22"/>
        </w:rPr>
        <w:t xml:space="preserve"> Environmental Officer</w:t>
      </w:r>
      <w:r w:rsidR="00105A3B">
        <w:rPr>
          <w:rFonts w:ascii="Times New Roman" w:hAnsi="Times New Roman"/>
          <w:sz w:val="22"/>
          <w:szCs w:val="22"/>
        </w:rPr>
        <w:t>,</w:t>
      </w:r>
      <w:r w:rsidRPr="00691FCD">
        <w:rPr>
          <w:rFonts w:ascii="Times New Roman" w:hAnsi="Times New Roman"/>
          <w:sz w:val="22"/>
          <w:szCs w:val="22"/>
        </w:rPr>
        <w:t xml:space="preserve"> </w:t>
      </w:r>
      <w:r w:rsidR="00105A3B">
        <w:rPr>
          <w:rFonts w:ascii="Times New Roman" w:hAnsi="Times New Roman"/>
          <w:sz w:val="22"/>
          <w:szCs w:val="22"/>
        </w:rPr>
        <w:t>e-copy only</w:t>
      </w:r>
    </w:p>
    <w:p w:rsidR="00790E5C" w:rsidRDefault="00691FCD" w:rsidP="00691FCD">
      <w:pPr>
        <w:tabs>
          <w:tab w:val="left" w:pos="440"/>
          <w:tab w:val="left" w:pos="5760"/>
        </w:tabs>
        <w:rPr>
          <w:rFonts w:ascii="Times New Roman" w:hAnsi="Times New Roman"/>
          <w:sz w:val="22"/>
          <w:szCs w:val="22"/>
        </w:rPr>
      </w:pPr>
      <w:r w:rsidRPr="00691FCD">
        <w:rPr>
          <w:rFonts w:ascii="Times New Roman" w:hAnsi="Times New Roman"/>
          <w:sz w:val="22"/>
          <w:szCs w:val="22"/>
        </w:rPr>
        <w:tab/>
      </w:r>
      <w:r w:rsidR="00790E5C">
        <w:rPr>
          <w:rFonts w:ascii="Times New Roman" w:hAnsi="Times New Roman"/>
          <w:sz w:val="22"/>
          <w:szCs w:val="22"/>
        </w:rPr>
        <w:t>Wetlands/401 Transportation Permitting Unit</w:t>
      </w:r>
      <w:r w:rsidR="00105A3B">
        <w:rPr>
          <w:rFonts w:ascii="Times New Roman" w:hAnsi="Times New Roman"/>
          <w:sz w:val="22"/>
          <w:szCs w:val="22"/>
        </w:rPr>
        <w:t>, e-copy only</w:t>
      </w:r>
    </w:p>
    <w:p w:rsidR="00691FCD" w:rsidRPr="00691FCD" w:rsidRDefault="00691FCD" w:rsidP="00691FCD">
      <w:pPr>
        <w:tabs>
          <w:tab w:val="left" w:pos="440"/>
          <w:tab w:val="left" w:pos="5760"/>
        </w:tabs>
        <w:rPr>
          <w:rFonts w:ascii="Times New Roman" w:hAnsi="Times New Roman"/>
          <w:sz w:val="22"/>
          <w:szCs w:val="22"/>
        </w:rPr>
      </w:pPr>
      <w:r w:rsidRPr="00691FCD">
        <w:rPr>
          <w:rFonts w:ascii="Times New Roman" w:hAnsi="Times New Roman"/>
          <w:sz w:val="22"/>
          <w:szCs w:val="22"/>
        </w:rPr>
        <w:tab/>
        <w:t>File Copy</w:t>
      </w:r>
    </w:p>
    <w:p w:rsidR="00724017" w:rsidRPr="00691FCD" w:rsidRDefault="00724017" w:rsidP="00691FCD">
      <w:pPr>
        <w:rPr>
          <w:szCs w:val="22"/>
        </w:rPr>
      </w:pPr>
    </w:p>
    <w:sectPr w:rsidR="00724017" w:rsidRPr="00691FCD" w:rsidSect="00D969E7">
      <w:footerReference w:type="default" r:id="rId9"/>
      <w:headerReference w:type="first" r:id="rId10"/>
      <w:footerReference w:type="first" r:id="rId11"/>
      <w:type w:val="oddPage"/>
      <w:pgSz w:w="12240" w:h="15840" w:code="1"/>
      <w:pgMar w:top="547" w:right="1440" w:bottom="720" w:left="1440" w:header="500" w:footer="50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DF2" w:rsidRDefault="00EF6DF2">
      <w:r>
        <w:separator/>
      </w:r>
    </w:p>
  </w:endnote>
  <w:endnote w:type="continuationSeparator" w:id="0">
    <w:p w:rsidR="00EF6DF2" w:rsidRDefault="00EF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9E7" w:rsidRDefault="001A19E7">
    <w:pPr>
      <w:pStyle w:val="Footer"/>
    </w:pPr>
  </w:p>
  <w:p w:rsidR="001A19E7" w:rsidRDefault="001A19E7">
    <w:pPr>
      <w:pStyle w:val="Footer"/>
    </w:pPr>
  </w:p>
  <w:p w:rsidR="001A19E7" w:rsidRDefault="001A19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BAB" w:rsidRDefault="004F7EA9" w:rsidP="008B5BAB">
    <w:pPr>
      <w:rPr>
        <w:rFonts w:ascii="Arial Narrow" w:hAnsi="Arial Narrow"/>
        <w:color w:val="0042A2"/>
        <w:sz w:val="16"/>
        <w:szCs w:val="16"/>
      </w:rPr>
    </w:pPr>
    <w:r>
      <w:rPr>
        <w:rFonts w:ascii="Arial Narrow" w:hAnsi="Arial Narrow"/>
        <w:noProof/>
        <w:color w:val="0042A2"/>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5121" type="#_x0000_t75" style="position:absolute;margin-left:433.55pt;margin-top:2.05pt;width:87.75pt;height:39pt;z-index:251658240">
          <v:imagedata r:id="rId1" o:title=""/>
        </v:shape>
        <o:OLEObject Type="Embed" ProgID="Word.Picture.8" ShapeID="_x0000_s5121" DrawAspect="Content" ObjectID="_1408443259" r:id="rId2"/>
      </w:pict>
    </w:r>
    <w:r w:rsidR="008B5BAB">
      <w:rPr>
        <w:rFonts w:ascii="Arial Narrow" w:hAnsi="Arial Narrow"/>
        <w:color w:val="0042A2"/>
        <w:sz w:val="16"/>
        <w:szCs w:val="16"/>
      </w:rPr>
      <w:t>North Carolina Division of Water Quality, Winston-Salem Regional Office</w:t>
    </w:r>
  </w:p>
  <w:p w:rsidR="008B5BAB" w:rsidRDefault="008B5BAB" w:rsidP="008B5BAB">
    <w:pPr>
      <w:rPr>
        <w:rFonts w:ascii="Arial Narrow" w:hAnsi="Arial Narrow"/>
        <w:color w:val="0042A2"/>
        <w:sz w:val="16"/>
        <w:szCs w:val="16"/>
      </w:rPr>
    </w:pPr>
    <w:r>
      <w:rPr>
        <w:rFonts w:ascii="Arial Narrow" w:hAnsi="Arial Narrow"/>
        <w:color w:val="0042A2"/>
        <w:sz w:val="16"/>
        <w:szCs w:val="16"/>
      </w:rPr>
      <w:t xml:space="preserve">Location: 585 </w:t>
    </w:r>
    <w:proofErr w:type="spellStart"/>
    <w:r>
      <w:rPr>
        <w:rFonts w:ascii="Arial Narrow" w:hAnsi="Arial Narrow"/>
        <w:color w:val="0042A2"/>
        <w:sz w:val="16"/>
        <w:szCs w:val="16"/>
      </w:rPr>
      <w:t>Waughtown</w:t>
    </w:r>
    <w:proofErr w:type="spellEnd"/>
    <w:r>
      <w:rPr>
        <w:rFonts w:ascii="Arial Narrow" w:hAnsi="Arial Narrow"/>
        <w:color w:val="0042A2"/>
        <w:sz w:val="16"/>
        <w:szCs w:val="16"/>
      </w:rPr>
      <w:t xml:space="preserve"> St. Winston-Salem, North </w:t>
    </w:r>
    <w:proofErr w:type="gramStart"/>
    <w:r>
      <w:rPr>
        <w:rFonts w:ascii="Arial Narrow" w:hAnsi="Arial Narrow"/>
        <w:color w:val="0042A2"/>
        <w:sz w:val="16"/>
        <w:szCs w:val="16"/>
      </w:rPr>
      <w:t>Carolina  27107</w:t>
    </w:r>
    <w:proofErr w:type="gramEnd"/>
  </w:p>
  <w:p w:rsidR="008B5BAB" w:rsidRDefault="008B5BAB" w:rsidP="008B5BAB">
    <w:pPr>
      <w:rPr>
        <w:rFonts w:ascii="Arial Narrow" w:hAnsi="Arial Narrow"/>
        <w:color w:val="0042A2"/>
        <w:sz w:val="16"/>
        <w:szCs w:val="16"/>
      </w:rPr>
    </w:pPr>
    <w:r>
      <w:rPr>
        <w:rFonts w:ascii="Arial Narrow" w:hAnsi="Arial Narrow"/>
        <w:color w:val="0042A2"/>
        <w:sz w:val="16"/>
        <w:szCs w:val="16"/>
      </w:rPr>
      <w:t>Phone: 336</w:t>
    </w:r>
    <w:r w:rsidR="00327633">
      <w:rPr>
        <w:rFonts w:ascii="Arial Narrow" w:hAnsi="Arial Narrow"/>
        <w:color w:val="0042A2"/>
        <w:sz w:val="16"/>
        <w:szCs w:val="16"/>
      </w:rPr>
      <w:t xml:space="preserve">-771-5000 \ FAX: 336-771-4630 </w:t>
    </w:r>
  </w:p>
  <w:p w:rsidR="008B5BAB" w:rsidRDefault="008B5BAB" w:rsidP="008B5BAB">
    <w:pPr>
      <w:pStyle w:val="Footer"/>
      <w:rPr>
        <w:rFonts w:ascii="Arial Narrow" w:hAnsi="Arial Narrow"/>
        <w:color w:val="0042A2"/>
        <w:sz w:val="16"/>
        <w:szCs w:val="16"/>
      </w:rPr>
    </w:pPr>
    <w:r>
      <w:rPr>
        <w:rFonts w:ascii="Arial Narrow" w:hAnsi="Arial Narrow"/>
        <w:color w:val="0042A2"/>
        <w:sz w:val="16"/>
        <w:szCs w:val="16"/>
      </w:rPr>
      <w:t>Internet: www.ncwaterquality.org</w:t>
    </w:r>
  </w:p>
  <w:p w:rsidR="008B5BAB" w:rsidRDefault="008B5BAB" w:rsidP="008B5BAB">
    <w:pPr>
      <w:pStyle w:val="Footer"/>
      <w:rPr>
        <w:rFonts w:ascii="Arial Narrow" w:hAnsi="Arial Narrow"/>
        <w:color w:val="0042A2"/>
        <w:sz w:val="16"/>
        <w:szCs w:val="16"/>
      </w:rPr>
    </w:pPr>
  </w:p>
  <w:p w:rsidR="008B5BAB" w:rsidRDefault="008B5BAB" w:rsidP="008B5BAB">
    <w:pPr>
      <w:pStyle w:val="Footer"/>
      <w:tabs>
        <w:tab w:val="left" w:pos="360"/>
        <w:tab w:val="left" w:pos="540"/>
        <w:tab w:val="left" w:pos="720"/>
      </w:tabs>
      <w:rPr>
        <w:rFonts w:ascii="Arial Narrow" w:hAnsi="Arial Narrow"/>
        <w:sz w:val="16"/>
      </w:rPr>
    </w:pPr>
    <w:r>
      <w:rPr>
        <w:rFonts w:ascii="Arial Narrow" w:hAnsi="Arial Narrow"/>
        <w:color w:val="0042A2"/>
        <w:sz w:val="16"/>
        <w:szCs w:val="14"/>
      </w:rPr>
      <w:t>An Equal Opportunity \ Affirmative Action Employer</w:t>
    </w:r>
  </w:p>
  <w:p w:rsidR="001A19E7" w:rsidRPr="008B5BAB" w:rsidRDefault="001A19E7" w:rsidP="008B5BAB">
    <w:pPr>
      <w:pStyle w:val="Footer"/>
      <w:rPr>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DF2" w:rsidRDefault="00EF6DF2">
      <w:r>
        <w:separator/>
      </w:r>
    </w:p>
  </w:footnote>
  <w:footnote w:type="continuationSeparator" w:id="0">
    <w:p w:rsidR="00EF6DF2" w:rsidRDefault="00EF6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633" w:rsidRDefault="00327633" w:rsidP="00327633">
    <w:pPr>
      <w:pStyle w:val="Header"/>
      <w:ind w:left="-720" w:right="-720"/>
      <w:jc w:val="center"/>
    </w:pPr>
    <w:r>
      <w:rPr>
        <w:noProof/>
      </w:rPr>
      <w:drawing>
        <wp:inline distT="0" distB="0" distL="0" distR="0">
          <wp:extent cx="723900" cy="4476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23900" cy="447675"/>
                  </a:xfrm>
                  <a:prstGeom prst="rect">
                    <a:avLst/>
                  </a:prstGeom>
                  <a:noFill/>
                  <a:ln w="9525">
                    <a:noFill/>
                    <a:miter lim="800000"/>
                    <a:headEnd/>
                    <a:tailEnd/>
                  </a:ln>
                </pic:spPr>
              </pic:pic>
            </a:graphicData>
          </a:graphic>
        </wp:inline>
      </w:drawing>
    </w:r>
  </w:p>
  <w:p w:rsidR="00327633" w:rsidRPr="00882EE3" w:rsidRDefault="00327633" w:rsidP="00327633">
    <w:pPr>
      <w:ind w:left="-720" w:right="-720"/>
      <w:jc w:val="center"/>
      <w:rPr>
        <w:rFonts w:ascii="Arial Narrow" w:hAnsi="Arial Narrow"/>
        <w:color w:val="0042A2"/>
        <w:sz w:val="24"/>
        <w:szCs w:val="24"/>
      </w:rPr>
    </w:pPr>
    <w:r w:rsidRPr="00882EE3">
      <w:rPr>
        <w:rFonts w:ascii="Arial Narrow" w:hAnsi="Arial Narrow"/>
        <w:color w:val="0042A2"/>
        <w:sz w:val="24"/>
        <w:szCs w:val="24"/>
      </w:rPr>
      <w:t>North Carolina Department of Environment and Natural Resources</w:t>
    </w:r>
  </w:p>
  <w:p w:rsidR="00327633" w:rsidRPr="00882EE3" w:rsidRDefault="00327633" w:rsidP="00327633">
    <w:pPr>
      <w:ind w:left="-720" w:right="-720"/>
      <w:jc w:val="center"/>
      <w:rPr>
        <w:rFonts w:ascii="Arial Narrow" w:hAnsi="Arial Narrow"/>
        <w:color w:val="0042A2"/>
        <w:sz w:val="18"/>
        <w:szCs w:val="18"/>
      </w:rPr>
    </w:pPr>
    <w:r w:rsidRPr="00882EE3">
      <w:rPr>
        <w:rFonts w:ascii="Arial Narrow" w:hAnsi="Arial Narrow"/>
        <w:color w:val="0042A2"/>
        <w:sz w:val="18"/>
        <w:szCs w:val="18"/>
      </w:rPr>
      <w:t>Division of Water Quality</w:t>
    </w:r>
  </w:p>
  <w:p w:rsidR="00327633" w:rsidRPr="00882EE3" w:rsidRDefault="00327633" w:rsidP="00327633">
    <w:pPr>
      <w:tabs>
        <w:tab w:val="left" w:pos="3960"/>
      </w:tabs>
      <w:ind w:left="-720" w:right="-720"/>
      <w:rPr>
        <w:rFonts w:ascii="Arial Narrow" w:hAnsi="Arial Narrow"/>
        <w:color w:val="0042A2"/>
        <w:sz w:val="18"/>
        <w:szCs w:val="18"/>
      </w:rPr>
    </w:pPr>
    <w:r w:rsidRPr="00882EE3">
      <w:rPr>
        <w:rFonts w:ascii="Arial Narrow" w:hAnsi="Arial Narrow"/>
        <w:color w:val="0042A2"/>
        <w:sz w:val="18"/>
        <w:szCs w:val="18"/>
      </w:rPr>
      <w:t>Beverly E</w:t>
    </w:r>
    <w:r>
      <w:rPr>
        <w:rFonts w:ascii="Arial Narrow" w:hAnsi="Arial Narrow"/>
        <w:color w:val="0042A2"/>
        <w:sz w:val="18"/>
        <w:szCs w:val="18"/>
      </w:rPr>
      <w:t>aves Perdue</w:t>
    </w:r>
    <w:r>
      <w:rPr>
        <w:rFonts w:ascii="Arial Narrow" w:hAnsi="Arial Narrow"/>
        <w:color w:val="0042A2"/>
        <w:sz w:val="18"/>
        <w:szCs w:val="18"/>
      </w:rPr>
      <w:tab/>
      <w:t xml:space="preserve">  Charles </w:t>
    </w:r>
    <w:proofErr w:type="spellStart"/>
    <w:r>
      <w:rPr>
        <w:rFonts w:ascii="Arial Narrow" w:hAnsi="Arial Narrow"/>
        <w:color w:val="0042A2"/>
        <w:sz w:val="18"/>
        <w:szCs w:val="18"/>
      </w:rPr>
      <w:t>Wakild</w:t>
    </w:r>
    <w:proofErr w:type="spellEnd"/>
    <w:r>
      <w:rPr>
        <w:rFonts w:ascii="Arial Narrow" w:hAnsi="Arial Narrow"/>
        <w:color w:val="0042A2"/>
        <w:sz w:val="18"/>
        <w:szCs w:val="18"/>
      </w:rPr>
      <w:t>, P.E</w:t>
    </w:r>
    <w:r w:rsidRPr="00882EE3">
      <w:rPr>
        <w:rFonts w:ascii="Arial Narrow" w:hAnsi="Arial Narrow"/>
        <w:color w:val="0042A2"/>
        <w:sz w:val="18"/>
        <w:szCs w:val="18"/>
      </w:rPr>
      <w:t xml:space="preserve">                                                                              </w:t>
    </w:r>
    <w:r>
      <w:rPr>
        <w:rFonts w:ascii="Arial Narrow" w:hAnsi="Arial Narrow"/>
        <w:color w:val="0042A2"/>
        <w:sz w:val="18"/>
        <w:szCs w:val="18"/>
      </w:rPr>
      <w:tab/>
      <w:t xml:space="preserve">             </w:t>
    </w:r>
    <w:r w:rsidRPr="00882EE3">
      <w:rPr>
        <w:rFonts w:ascii="Arial Narrow" w:hAnsi="Arial Narrow"/>
        <w:color w:val="0042A2"/>
        <w:sz w:val="18"/>
        <w:szCs w:val="18"/>
      </w:rPr>
      <w:t>Dee Freeman</w:t>
    </w:r>
  </w:p>
  <w:p w:rsidR="00327633" w:rsidRPr="00882EE3" w:rsidRDefault="00327633" w:rsidP="00327633">
    <w:pPr>
      <w:tabs>
        <w:tab w:val="left" w:pos="4320"/>
      </w:tabs>
      <w:ind w:left="-720" w:right="-720"/>
      <w:rPr>
        <w:rFonts w:ascii="Arial Narrow" w:hAnsi="Arial Narrow"/>
        <w:color w:val="0042A2"/>
        <w:sz w:val="18"/>
        <w:szCs w:val="18"/>
      </w:rPr>
    </w:pPr>
    <w:r w:rsidRPr="00882EE3">
      <w:rPr>
        <w:rFonts w:ascii="Arial Narrow" w:hAnsi="Arial Narrow"/>
        <w:color w:val="0042A2"/>
        <w:sz w:val="18"/>
        <w:szCs w:val="18"/>
      </w:rPr>
      <w:t>Governor</w:t>
    </w:r>
    <w:r w:rsidRPr="00882EE3">
      <w:rPr>
        <w:rFonts w:ascii="Arial Narrow" w:hAnsi="Arial Narrow"/>
        <w:color w:val="0042A2"/>
        <w:sz w:val="18"/>
        <w:szCs w:val="18"/>
      </w:rPr>
      <w:tab/>
      <w:t xml:space="preserve">   Director                                                                                     </w:t>
    </w:r>
    <w:r>
      <w:rPr>
        <w:rFonts w:ascii="Arial Narrow" w:hAnsi="Arial Narrow"/>
        <w:color w:val="0042A2"/>
        <w:sz w:val="18"/>
        <w:szCs w:val="18"/>
      </w:rPr>
      <w:t xml:space="preserve">               </w:t>
    </w:r>
    <w:r w:rsidRPr="00882EE3">
      <w:rPr>
        <w:rFonts w:ascii="Arial Narrow" w:hAnsi="Arial Narrow"/>
        <w:color w:val="0042A2"/>
        <w:sz w:val="18"/>
        <w:szCs w:val="18"/>
      </w:rPr>
      <w:t xml:space="preserve">   Secretary</w:t>
    </w:r>
  </w:p>
  <w:p w:rsidR="001A19E7" w:rsidRPr="006E7CEF" w:rsidRDefault="001A19E7" w:rsidP="006E7C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F1303"/>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130D0B08"/>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1AF01993"/>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1EF0141D"/>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20673EB4"/>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24DF2D4B"/>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30167846"/>
    <w:multiLevelType w:val="hybridMultilevel"/>
    <w:tmpl w:val="23166E36"/>
    <w:lvl w:ilvl="0" w:tplc="E9BA1A98">
      <w:start w:val="1"/>
      <w:numFmt w:val="decimal"/>
      <w:lvlText w:val="%1."/>
      <w:lvlJc w:val="left"/>
      <w:pPr>
        <w:ind w:left="540" w:hanging="360"/>
      </w:pPr>
      <w:rPr>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nsid w:val="310A7945"/>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382F138F"/>
    <w:multiLevelType w:val="hybridMultilevel"/>
    <w:tmpl w:val="23166E36"/>
    <w:lvl w:ilvl="0" w:tplc="E9BA1A98">
      <w:start w:val="1"/>
      <w:numFmt w:val="decimal"/>
      <w:lvlText w:val="%1."/>
      <w:lvlJc w:val="left"/>
      <w:pPr>
        <w:ind w:left="540" w:hanging="360"/>
      </w:pPr>
      <w:rPr>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3F531BBC"/>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F9C7E9E"/>
    <w:multiLevelType w:val="hybridMultilevel"/>
    <w:tmpl w:val="23166E36"/>
    <w:lvl w:ilvl="0" w:tplc="E9BA1A98">
      <w:start w:val="1"/>
      <w:numFmt w:val="decimal"/>
      <w:lvlText w:val="%1."/>
      <w:lvlJc w:val="left"/>
      <w:pPr>
        <w:ind w:left="540" w:hanging="360"/>
      </w:pPr>
      <w:rPr>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4121437F"/>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nsid w:val="413716EF"/>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4AB71A38"/>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nsid w:val="4B024DE2"/>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4BE00470"/>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nsid w:val="555E3340"/>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55DF1911"/>
    <w:multiLevelType w:val="hybridMultilevel"/>
    <w:tmpl w:val="21B69396"/>
    <w:lvl w:ilvl="0" w:tplc="770C6708">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AA0677A"/>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nsid w:val="5CE22144"/>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nsid w:val="6B480261"/>
    <w:multiLevelType w:val="hybridMultilevel"/>
    <w:tmpl w:val="23166E36"/>
    <w:lvl w:ilvl="0" w:tplc="E9BA1A98">
      <w:start w:val="1"/>
      <w:numFmt w:val="decimal"/>
      <w:lvlText w:val="%1."/>
      <w:lvlJc w:val="left"/>
      <w:pPr>
        <w:ind w:left="540" w:hanging="360"/>
      </w:pPr>
      <w:rPr>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6DA65B85"/>
    <w:multiLevelType w:val="hybridMultilevel"/>
    <w:tmpl w:val="23166E36"/>
    <w:lvl w:ilvl="0" w:tplc="E9BA1A98">
      <w:start w:val="1"/>
      <w:numFmt w:val="decimal"/>
      <w:lvlText w:val="%1."/>
      <w:lvlJc w:val="left"/>
      <w:pPr>
        <w:ind w:left="540" w:hanging="360"/>
      </w:pPr>
      <w:rPr>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6E225492"/>
    <w:multiLevelType w:val="hybridMultilevel"/>
    <w:tmpl w:val="9C0AA1EA"/>
    <w:lvl w:ilvl="0" w:tplc="E9BA1A98">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7"/>
  </w:num>
  <w:num w:numId="2">
    <w:abstractNumId w:val="19"/>
  </w:num>
  <w:num w:numId="3">
    <w:abstractNumId w:val="14"/>
  </w:num>
  <w:num w:numId="4">
    <w:abstractNumId w:val="8"/>
  </w:num>
  <w:num w:numId="5">
    <w:abstractNumId w:val="20"/>
  </w:num>
  <w:num w:numId="6">
    <w:abstractNumId w:val="21"/>
  </w:num>
  <w:num w:numId="7">
    <w:abstractNumId w:val="5"/>
  </w:num>
  <w:num w:numId="8">
    <w:abstractNumId w:val="13"/>
  </w:num>
  <w:num w:numId="9">
    <w:abstractNumId w:val="0"/>
  </w:num>
  <w:num w:numId="10">
    <w:abstractNumId w:val="22"/>
  </w:num>
  <w:num w:numId="11">
    <w:abstractNumId w:val="2"/>
  </w:num>
  <w:num w:numId="12">
    <w:abstractNumId w:val="4"/>
  </w:num>
  <w:num w:numId="13">
    <w:abstractNumId w:val="15"/>
  </w:num>
  <w:num w:numId="14">
    <w:abstractNumId w:val="11"/>
  </w:num>
  <w:num w:numId="15">
    <w:abstractNumId w:val="7"/>
  </w:num>
  <w:num w:numId="16">
    <w:abstractNumId w:val="1"/>
  </w:num>
  <w:num w:numId="17">
    <w:abstractNumId w:val="3"/>
  </w:num>
  <w:num w:numId="18">
    <w:abstractNumId w:val="9"/>
  </w:num>
  <w:num w:numId="19">
    <w:abstractNumId w:val="12"/>
  </w:num>
  <w:num w:numId="20">
    <w:abstractNumId w:val="16"/>
  </w:num>
  <w:num w:numId="21">
    <w:abstractNumId w:val="18"/>
  </w:num>
  <w:num w:numId="22">
    <w:abstractNumId w:val="10"/>
  </w:num>
  <w:num w:numId="23">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122"/>
    <o:shapelayout v:ext="edit">
      <o:idmap v:ext="edit" data="5"/>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CEF"/>
    <w:rsid w:val="00002788"/>
    <w:rsid w:val="000400DE"/>
    <w:rsid w:val="00040C12"/>
    <w:rsid w:val="0004317D"/>
    <w:rsid w:val="000838CE"/>
    <w:rsid w:val="00103FF4"/>
    <w:rsid w:val="00105A3B"/>
    <w:rsid w:val="001076FE"/>
    <w:rsid w:val="00124523"/>
    <w:rsid w:val="001469C3"/>
    <w:rsid w:val="00150C2B"/>
    <w:rsid w:val="00166E5B"/>
    <w:rsid w:val="00194584"/>
    <w:rsid w:val="001A0AC3"/>
    <w:rsid w:val="001A19E7"/>
    <w:rsid w:val="001A2B65"/>
    <w:rsid w:val="001D6533"/>
    <w:rsid w:val="001D7434"/>
    <w:rsid w:val="001F452B"/>
    <w:rsid w:val="0023686E"/>
    <w:rsid w:val="0026456A"/>
    <w:rsid w:val="002862D3"/>
    <w:rsid w:val="00292B5E"/>
    <w:rsid w:val="00293616"/>
    <w:rsid w:val="002A0D15"/>
    <w:rsid w:val="002A1DFE"/>
    <w:rsid w:val="002B608A"/>
    <w:rsid w:val="002D4205"/>
    <w:rsid w:val="0032556A"/>
    <w:rsid w:val="00326C95"/>
    <w:rsid w:val="00327633"/>
    <w:rsid w:val="00373826"/>
    <w:rsid w:val="003B74E2"/>
    <w:rsid w:val="003C128A"/>
    <w:rsid w:val="0045453D"/>
    <w:rsid w:val="00470490"/>
    <w:rsid w:val="004C076A"/>
    <w:rsid w:val="004E6EAB"/>
    <w:rsid w:val="004F128B"/>
    <w:rsid w:val="004F7EA9"/>
    <w:rsid w:val="00530005"/>
    <w:rsid w:val="00536118"/>
    <w:rsid w:val="0057006C"/>
    <w:rsid w:val="005A6574"/>
    <w:rsid w:val="005A7FCC"/>
    <w:rsid w:val="005B23C1"/>
    <w:rsid w:val="005B4433"/>
    <w:rsid w:val="00602FA2"/>
    <w:rsid w:val="00604537"/>
    <w:rsid w:val="00612473"/>
    <w:rsid w:val="00622AEE"/>
    <w:rsid w:val="0062457D"/>
    <w:rsid w:val="006435C3"/>
    <w:rsid w:val="006446EA"/>
    <w:rsid w:val="006520A5"/>
    <w:rsid w:val="00683868"/>
    <w:rsid w:val="00691FCD"/>
    <w:rsid w:val="006C2334"/>
    <w:rsid w:val="006E7CEF"/>
    <w:rsid w:val="007163B0"/>
    <w:rsid w:val="00724017"/>
    <w:rsid w:val="0074352F"/>
    <w:rsid w:val="00763767"/>
    <w:rsid w:val="00784B94"/>
    <w:rsid w:val="00790E5C"/>
    <w:rsid w:val="007C6BB1"/>
    <w:rsid w:val="007E0CA1"/>
    <w:rsid w:val="0087285A"/>
    <w:rsid w:val="008B5BAB"/>
    <w:rsid w:val="008E6578"/>
    <w:rsid w:val="00916856"/>
    <w:rsid w:val="00930F6E"/>
    <w:rsid w:val="00994E1A"/>
    <w:rsid w:val="009F4474"/>
    <w:rsid w:val="00A04B06"/>
    <w:rsid w:val="00A22F1C"/>
    <w:rsid w:val="00A25F10"/>
    <w:rsid w:val="00AC704D"/>
    <w:rsid w:val="00B076AE"/>
    <w:rsid w:val="00B13F36"/>
    <w:rsid w:val="00B17CD0"/>
    <w:rsid w:val="00B524ED"/>
    <w:rsid w:val="00B727AB"/>
    <w:rsid w:val="00BD55FB"/>
    <w:rsid w:val="00BE2E3D"/>
    <w:rsid w:val="00BE6B32"/>
    <w:rsid w:val="00BF247F"/>
    <w:rsid w:val="00C20039"/>
    <w:rsid w:val="00C272BE"/>
    <w:rsid w:val="00C62E64"/>
    <w:rsid w:val="00CA1B7A"/>
    <w:rsid w:val="00CB6A17"/>
    <w:rsid w:val="00CC148F"/>
    <w:rsid w:val="00CD623A"/>
    <w:rsid w:val="00CE2DB0"/>
    <w:rsid w:val="00D2657B"/>
    <w:rsid w:val="00D969E7"/>
    <w:rsid w:val="00DA0E63"/>
    <w:rsid w:val="00DA4333"/>
    <w:rsid w:val="00DB0890"/>
    <w:rsid w:val="00DF2A7F"/>
    <w:rsid w:val="00DF5E8E"/>
    <w:rsid w:val="00E16441"/>
    <w:rsid w:val="00E67E2C"/>
    <w:rsid w:val="00EB5F6F"/>
    <w:rsid w:val="00EB7567"/>
    <w:rsid w:val="00EF6DF2"/>
    <w:rsid w:val="00F1157F"/>
    <w:rsid w:val="00F30D47"/>
    <w:rsid w:val="00F55A28"/>
    <w:rsid w:val="00F926F2"/>
    <w:rsid w:val="00F94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69E7"/>
    <w:rPr>
      <w:rFonts w:ascii="Arial" w:hAnsi="Arial"/>
    </w:rPr>
  </w:style>
  <w:style w:type="paragraph" w:styleId="Heading1">
    <w:name w:val="heading 1"/>
    <w:basedOn w:val="Normal"/>
    <w:next w:val="Normal"/>
    <w:qFormat/>
    <w:rsid w:val="006C2334"/>
    <w:pPr>
      <w:keepNext/>
      <w:spacing w:before="240" w:after="60"/>
      <w:outlineLvl w:val="0"/>
    </w:pPr>
    <w:rPr>
      <w:rFonts w:cs="Arial"/>
      <w:b/>
      <w:bCs/>
      <w:kern w:val="32"/>
      <w:sz w:val="32"/>
      <w:szCs w:val="32"/>
    </w:rPr>
  </w:style>
  <w:style w:type="paragraph" w:styleId="Heading2">
    <w:name w:val="heading 2"/>
    <w:basedOn w:val="Normal"/>
    <w:next w:val="Normal"/>
    <w:qFormat/>
    <w:rsid w:val="00D969E7"/>
    <w:pPr>
      <w:keepNext/>
      <w:tabs>
        <w:tab w:val="left" w:pos="450"/>
      </w:tabs>
      <w:ind w:right="-180"/>
      <w:outlineLvl w:val="1"/>
    </w:pPr>
    <w:rPr>
      <w:rFonts w:ascii="Times New Roman" w:hAnsi="Times New Roman"/>
      <w:b/>
      <w:sz w:val="22"/>
    </w:rPr>
  </w:style>
  <w:style w:type="paragraph" w:styleId="Heading3">
    <w:name w:val="heading 3"/>
    <w:basedOn w:val="Normal"/>
    <w:next w:val="Normal"/>
    <w:qFormat/>
    <w:rsid w:val="00D969E7"/>
    <w:pPr>
      <w:keepNext/>
      <w:jc w:val="right"/>
      <w:outlineLvl w:val="2"/>
    </w:pPr>
    <w:rPr>
      <w:rFonts w:ascii="Times New Roman" w:hAnsi="Times New Roman"/>
      <w:b/>
      <w:sz w:val="22"/>
    </w:rPr>
  </w:style>
  <w:style w:type="paragraph" w:styleId="Heading4">
    <w:name w:val="heading 4"/>
    <w:basedOn w:val="Normal"/>
    <w:next w:val="Normal"/>
    <w:qFormat/>
    <w:rsid w:val="00691FCD"/>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166E5B"/>
    <w:pPr>
      <w:spacing w:before="240" w:after="60"/>
      <w:outlineLvl w:val="4"/>
    </w:pPr>
    <w:rPr>
      <w:b/>
      <w:bCs/>
      <w:i/>
      <w:iCs/>
      <w:sz w:val="26"/>
      <w:szCs w:val="26"/>
    </w:rPr>
  </w:style>
  <w:style w:type="paragraph" w:styleId="Heading7">
    <w:name w:val="heading 7"/>
    <w:basedOn w:val="Normal"/>
    <w:next w:val="Normal"/>
    <w:qFormat/>
    <w:rsid w:val="00166E5B"/>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semiHidden/>
    <w:locked/>
    <w:rsid w:val="00D969E7"/>
    <w:rPr>
      <w:rFonts w:ascii="Cambria" w:hAnsi="Cambria" w:cs="Times New Roman"/>
      <w:b/>
      <w:bCs/>
      <w:sz w:val="26"/>
      <w:szCs w:val="26"/>
    </w:rPr>
  </w:style>
  <w:style w:type="paragraph" w:styleId="Header">
    <w:name w:val="header"/>
    <w:basedOn w:val="Normal"/>
    <w:rsid w:val="00D969E7"/>
    <w:pPr>
      <w:tabs>
        <w:tab w:val="center" w:pos="4320"/>
        <w:tab w:val="right" w:pos="8640"/>
      </w:tabs>
    </w:pPr>
  </w:style>
  <w:style w:type="character" w:customStyle="1" w:styleId="HeaderChar">
    <w:name w:val="Header Char"/>
    <w:basedOn w:val="DefaultParagraphFont"/>
    <w:locked/>
    <w:rsid w:val="00D969E7"/>
    <w:rPr>
      <w:rFonts w:ascii="Arial" w:hAnsi="Arial" w:cs="Times New Roman"/>
    </w:rPr>
  </w:style>
  <w:style w:type="paragraph" w:styleId="Footer">
    <w:name w:val="footer"/>
    <w:basedOn w:val="Normal"/>
    <w:rsid w:val="00D969E7"/>
    <w:pPr>
      <w:tabs>
        <w:tab w:val="center" w:pos="4320"/>
        <w:tab w:val="right" w:pos="8640"/>
      </w:tabs>
    </w:pPr>
  </w:style>
  <w:style w:type="character" w:customStyle="1" w:styleId="FooterChar">
    <w:name w:val="Footer Char"/>
    <w:basedOn w:val="DefaultParagraphFont"/>
    <w:semiHidden/>
    <w:locked/>
    <w:rsid w:val="00D969E7"/>
    <w:rPr>
      <w:rFonts w:ascii="Arial" w:hAnsi="Arial" w:cs="Times New Roman"/>
    </w:rPr>
  </w:style>
  <w:style w:type="character" w:styleId="Hyperlink">
    <w:name w:val="Hyperlink"/>
    <w:basedOn w:val="DefaultParagraphFont"/>
    <w:rsid w:val="00D969E7"/>
    <w:rPr>
      <w:rFonts w:cs="Times New Roman"/>
      <w:color w:val="0000FF"/>
      <w:u w:val="single"/>
    </w:rPr>
  </w:style>
  <w:style w:type="paragraph" w:styleId="BodyText">
    <w:name w:val="Body Text"/>
    <w:basedOn w:val="Normal"/>
    <w:rsid w:val="00D969E7"/>
    <w:pPr>
      <w:tabs>
        <w:tab w:val="left" w:pos="450"/>
        <w:tab w:val="left" w:pos="5760"/>
      </w:tabs>
      <w:ind w:right="-180"/>
    </w:pPr>
    <w:rPr>
      <w:rFonts w:ascii="Times" w:hAnsi="Times"/>
    </w:rPr>
  </w:style>
  <w:style w:type="character" w:customStyle="1" w:styleId="BodyTextChar">
    <w:name w:val="Body Text Char"/>
    <w:basedOn w:val="DefaultParagraphFont"/>
    <w:semiHidden/>
    <w:locked/>
    <w:rsid w:val="00D969E7"/>
    <w:rPr>
      <w:rFonts w:ascii="Arial" w:hAnsi="Arial" w:cs="Times New Roman"/>
    </w:rPr>
  </w:style>
  <w:style w:type="paragraph" w:styleId="PlainText">
    <w:name w:val="Plain Text"/>
    <w:basedOn w:val="Normal"/>
    <w:rsid w:val="00D969E7"/>
    <w:rPr>
      <w:rFonts w:ascii="Courier New" w:hAnsi="Courier New"/>
    </w:rPr>
  </w:style>
  <w:style w:type="character" w:customStyle="1" w:styleId="PlainTextChar">
    <w:name w:val="Plain Text Char"/>
    <w:basedOn w:val="DefaultParagraphFont"/>
    <w:semiHidden/>
    <w:locked/>
    <w:rsid w:val="00D969E7"/>
    <w:rPr>
      <w:rFonts w:ascii="Courier New" w:hAnsi="Courier New" w:cs="Courier New"/>
    </w:rPr>
  </w:style>
  <w:style w:type="paragraph" w:customStyle="1" w:styleId="Memoheading">
    <w:name w:val="Memo heading"/>
    <w:basedOn w:val="Normal"/>
    <w:rsid w:val="00D969E7"/>
    <w:pPr>
      <w:tabs>
        <w:tab w:val="left" w:pos="1440"/>
      </w:tabs>
    </w:pPr>
    <w:rPr>
      <w:rFonts w:ascii="Times" w:hAnsi="Times"/>
      <w:sz w:val="24"/>
    </w:rPr>
  </w:style>
  <w:style w:type="paragraph" w:styleId="BodyTextIndent">
    <w:name w:val="Body Text Indent"/>
    <w:basedOn w:val="Normal"/>
    <w:rsid w:val="00D969E7"/>
    <w:pPr>
      <w:ind w:left="360"/>
    </w:pPr>
    <w:rPr>
      <w:sz w:val="24"/>
    </w:rPr>
  </w:style>
  <w:style w:type="character" w:customStyle="1" w:styleId="BodyTextIndentChar">
    <w:name w:val="Body Text Indent Char"/>
    <w:basedOn w:val="DefaultParagraphFont"/>
    <w:semiHidden/>
    <w:locked/>
    <w:rsid w:val="00D969E7"/>
    <w:rPr>
      <w:rFonts w:ascii="Arial" w:hAnsi="Arial" w:cs="Times New Roman"/>
    </w:rPr>
  </w:style>
  <w:style w:type="paragraph" w:styleId="BodyTextIndent2">
    <w:name w:val="Body Text Indent 2"/>
    <w:basedOn w:val="Normal"/>
    <w:rsid w:val="00D969E7"/>
    <w:pPr>
      <w:ind w:left="720"/>
    </w:pPr>
    <w:rPr>
      <w:rFonts w:ascii="Times New Roman" w:hAnsi="Times New Roman"/>
      <w:sz w:val="24"/>
    </w:rPr>
  </w:style>
  <w:style w:type="character" w:customStyle="1" w:styleId="BodyTextIndent2Char">
    <w:name w:val="Body Text Indent 2 Char"/>
    <w:basedOn w:val="DefaultParagraphFont"/>
    <w:semiHidden/>
    <w:locked/>
    <w:rsid w:val="00D969E7"/>
    <w:rPr>
      <w:rFonts w:ascii="Arial" w:hAnsi="Arial" w:cs="Times New Roman"/>
    </w:rPr>
  </w:style>
  <w:style w:type="character" w:styleId="PageNumber">
    <w:name w:val="page number"/>
    <w:basedOn w:val="DefaultParagraphFont"/>
    <w:rsid w:val="00D969E7"/>
  </w:style>
  <w:style w:type="paragraph" w:styleId="BodyText2">
    <w:name w:val="Body Text 2"/>
    <w:basedOn w:val="Normal"/>
    <w:rsid w:val="00D969E7"/>
    <w:rPr>
      <w:rFonts w:ascii="Times New Roman" w:hAnsi="Times New Roman"/>
      <w:sz w:val="22"/>
    </w:rPr>
  </w:style>
  <w:style w:type="paragraph" w:styleId="EndnoteText">
    <w:name w:val="endnote text"/>
    <w:basedOn w:val="Normal"/>
    <w:semiHidden/>
    <w:rsid w:val="006C2334"/>
    <w:rPr>
      <w:rFonts w:ascii="Times" w:hAnsi="Times"/>
    </w:rPr>
  </w:style>
  <w:style w:type="paragraph" w:styleId="BodyTextIndent3">
    <w:name w:val="Body Text Indent 3"/>
    <w:basedOn w:val="Normal"/>
    <w:rsid w:val="00BD55FB"/>
    <w:pPr>
      <w:spacing w:after="120"/>
      <w:ind w:left="360"/>
    </w:pPr>
    <w:rPr>
      <w:sz w:val="16"/>
      <w:szCs w:val="16"/>
    </w:rPr>
  </w:style>
  <w:style w:type="paragraph" w:styleId="ListParagraph">
    <w:name w:val="List Paragraph"/>
    <w:basedOn w:val="Normal"/>
    <w:qFormat/>
    <w:rsid w:val="00B17CD0"/>
    <w:pPr>
      <w:ind w:left="720"/>
    </w:pPr>
  </w:style>
  <w:style w:type="paragraph" w:styleId="BalloonText">
    <w:name w:val="Balloon Text"/>
    <w:basedOn w:val="Normal"/>
    <w:link w:val="BalloonTextChar"/>
    <w:rsid w:val="00D2657B"/>
    <w:rPr>
      <w:rFonts w:ascii="Tahoma" w:hAnsi="Tahoma" w:cs="Tahoma"/>
      <w:sz w:val="16"/>
      <w:szCs w:val="16"/>
    </w:rPr>
  </w:style>
  <w:style w:type="character" w:customStyle="1" w:styleId="BalloonTextChar">
    <w:name w:val="Balloon Text Char"/>
    <w:basedOn w:val="DefaultParagraphFont"/>
    <w:link w:val="BalloonText"/>
    <w:rsid w:val="00D265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69E7"/>
    <w:rPr>
      <w:rFonts w:ascii="Arial" w:hAnsi="Arial"/>
    </w:rPr>
  </w:style>
  <w:style w:type="paragraph" w:styleId="Heading1">
    <w:name w:val="heading 1"/>
    <w:basedOn w:val="Normal"/>
    <w:next w:val="Normal"/>
    <w:qFormat/>
    <w:rsid w:val="006C2334"/>
    <w:pPr>
      <w:keepNext/>
      <w:spacing w:before="240" w:after="60"/>
      <w:outlineLvl w:val="0"/>
    </w:pPr>
    <w:rPr>
      <w:rFonts w:cs="Arial"/>
      <w:b/>
      <w:bCs/>
      <w:kern w:val="32"/>
      <w:sz w:val="32"/>
      <w:szCs w:val="32"/>
    </w:rPr>
  </w:style>
  <w:style w:type="paragraph" w:styleId="Heading2">
    <w:name w:val="heading 2"/>
    <w:basedOn w:val="Normal"/>
    <w:next w:val="Normal"/>
    <w:qFormat/>
    <w:rsid w:val="00D969E7"/>
    <w:pPr>
      <w:keepNext/>
      <w:tabs>
        <w:tab w:val="left" w:pos="450"/>
      </w:tabs>
      <w:ind w:right="-180"/>
      <w:outlineLvl w:val="1"/>
    </w:pPr>
    <w:rPr>
      <w:rFonts w:ascii="Times New Roman" w:hAnsi="Times New Roman"/>
      <w:b/>
      <w:sz w:val="22"/>
    </w:rPr>
  </w:style>
  <w:style w:type="paragraph" w:styleId="Heading3">
    <w:name w:val="heading 3"/>
    <w:basedOn w:val="Normal"/>
    <w:next w:val="Normal"/>
    <w:qFormat/>
    <w:rsid w:val="00D969E7"/>
    <w:pPr>
      <w:keepNext/>
      <w:jc w:val="right"/>
      <w:outlineLvl w:val="2"/>
    </w:pPr>
    <w:rPr>
      <w:rFonts w:ascii="Times New Roman" w:hAnsi="Times New Roman"/>
      <w:b/>
      <w:sz w:val="22"/>
    </w:rPr>
  </w:style>
  <w:style w:type="paragraph" w:styleId="Heading4">
    <w:name w:val="heading 4"/>
    <w:basedOn w:val="Normal"/>
    <w:next w:val="Normal"/>
    <w:qFormat/>
    <w:rsid w:val="00691FCD"/>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166E5B"/>
    <w:pPr>
      <w:spacing w:before="240" w:after="60"/>
      <w:outlineLvl w:val="4"/>
    </w:pPr>
    <w:rPr>
      <w:b/>
      <w:bCs/>
      <w:i/>
      <w:iCs/>
      <w:sz w:val="26"/>
      <w:szCs w:val="26"/>
    </w:rPr>
  </w:style>
  <w:style w:type="paragraph" w:styleId="Heading7">
    <w:name w:val="heading 7"/>
    <w:basedOn w:val="Normal"/>
    <w:next w:val="Normal"/>
    <w:qFormat/>
    <w:rsid w:val="00166E5B"/>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semiHidden/>
    <w:locked/>
    <w:rsid w:val="00D969E7"/>
    <w:rPr>
      <w:rFonts w:ascii="Cambria" w:hAnsi="Cambria" w:cs="Times New Roman"/>
      <w:b/>
      <w:bCs/>
      <w:sz w:val="26"/>
      <w:szCs w:val="26"/>
    </w:rPr>
  </w:style>
  <w:style w:type="paragraph" w:styleId="Header">
    <w:name w:val="header"/>
    <w:basedOn w:val="Normal"/>
    <w:rsid w:val="00D969E7"/>
    <w:pPr>
      <w:tabs>
        <w:tab w:val="center" w:pos="4320"/>
        <w:tab w:val="right" w:pos="8640"/>
      </w:tabs>
    </w:pPr>
  </w:style>
  <w:style w:type="character" w:customStyle="1" w:styleId="HeaderChar">
    <w:name w:val="Header Char"/>
    <w:basedOn w:val="DefaultParagraphFont"/>
    <w:locked/>
    <w:rsid w:val="00D969E7"/>
    <w:rPr>
      <w:rFonts w:ascii="Arial" w:hAnsi="Arial" w:cs="Times New Roman"/>
    </w:rPr>
  </w:style>
  <w:style w:type="paragraph" w:styleId="Footer">
    <w:name w:val="footer"/>
    <w:basedOn w:val="Normal"/>
    <w:rsid w:val="00D969E7"/>
    <w:pPr>
      <w:tabs>
        <w:tab w:val="center" w:pos="4320"/>
        <w:tab w:val="right" w:pos="8640"/>
      </w:tabs>
    </w:pPr>
  </w:style>
  <w:style w:type="character" w:customStyle="1" w:styleId="FooterChar">
    <w:name w:val="Footer Char"/>
    <w:basedOn w:val="DefaultParagraphFont"/>
    <w:semiHidden/>
    <w:locked/>
    <w:rsid w:val="00D969E7"/>
    <w:rPr>
      <w:rFonts w:ascii="Arial" w:hAnsi="Arial" w:cs="Times New Roman"/>
    </w:rPr>
  </w:style>
  <w:style w:type="character" w:styleId="Hyperlink">
    <w:name w:val="Hyperlink"/>
    <w:basedOn w:val="DefaultParagraphFont"/>
    <w:rsid w:val="00D969E7"/>
    <w:rPr>
      <w:rFonts w:cs="Times New Roman"/>
      <w:color w:val="0000FF"/>
      <w:u w:val="single"/>
    </w:rPr>
  </w:style>
  <w:style w:type="paragraph" w:styleId="BodyText">
    <w:name w:val="Body Text"/>
    <w:basedOn w:val="Normal"/>
    <w:rsid w:val="00D969E7"/>
    <w:pPr>
      <w:tabs>
        <w:tab w:val="left" w:pos="450"/>
        <w:tab w:val="left" w:pos="5760"/>
      </w:tabs>
      <w:ind w:right="-180"/>
    </w:pPr>
    <w:rPr>
      <w:rFonts w:ascii="Times" w:hAnsi="Times"/>
    </w:rPr>
  </w:style>
  <w:style w:type="character" w:customStyle="1" w:styleId="BodyTextChar">
    <w:name w:val="Body Text Char"/>
    <w:basedOn w:val="DefaultParagraphFont"/>
    <w:semiHidden/>
    <w:locked/>
    <w:rsid w:val="00D969E7"/>
    <w:rPr>
      <w:rFonts w:ascii="Arial" w:hAnsi="Arial" w:cs="Times New Roman"/>
    </w:rPr>
  </w:style>
  <w:style w:type="paragraph" w:styleId="PlainText">
    <w:name w:val="Plain Text"/>
    <w:basedOn w:val="Normal"/>
    <w:rsid w:val="00D969E7"/>
    <w:rPr>
      <w:rFonts w:ascii="Courier New" w:hAnsi="Courier New"/>
    </w:rPr>
  </w:style>
  <w:style w:type="character" w:customStyle="1" w:styleId="PlainTextChar">
    <w:name w:val="Plain Text Char"/>
    <w:basedOn w:val="DefaultParagraphFont"/>
    <w:semiHidden/>
    <w:locked/>
    <w:rsid w:val="00D969E7"/>
    <w:rPr>
      <w:rFonts w:ascii="Courier New" w:hAnsi="Courier New" w:cs="Courier New"/>
    </w:rPr>
  </w:style>
  <w:style w:type="paragraph" w:customStyle="1" w:styleId="Memoheading">
    <w:name w:val="Memo heading"/>
    <w:basedOn w:val="Normal"/>
    <w:rsid w:val="00D969E7"/>
    <w:pPr>
      <w:tabs>
        <w:tab w:val="left" w:pos="1440"/>
      </w:tabs>
    </w:pPr>
    <w:rPr>
      <w:rFonts w:ascii="Times" w:hAnsi="Times"/>
      <w:sz w:val="24"/>
    </w:rPr>
  </w:style>
  <w:style w:type="paragraph" w:styleId="BodyTextIndent">
    <w:name w:val="Body Text Indent"/>
    <w:basedOn w:val="Normal"/>
    <w:rsid w:val="00D969E7"/>
    <w:pPr>
      <w:ind w:left="360"/>
    </w:pPr>
    <w:rPr>
      <w:sz w:val="24"/>
    </w:rPr>
  </w:style>
  <w:style w:type="character" w:customStyle="1" w:styleId="BodyTextIndentChar">
    <w:name w:val="Body Text Indent Char"/>
    <w:basedOn w:val="DefaultParagraphFont"/>
    <w:semiHidden/>
    <w:locked/>
    <w:rsid w:val="00D969E7"/>
    <w:rPr>
      <w:rFonts w:ascii="Arial" w:hAnsi="Arial" w:cs="Times New Roman"/>
    </w:rPr>
  </w:style>
  <w:style w:type="paragraph" w:styleId="BodyTextIndent2">
    <w:name w:val="Body Text Indent 2"/>
    <w:basedOn w:val="Normal"/>
    <w:rsid w:val="00D969E7"/>
    <w:pPr>
      <w:ind w:left="720"/>
    </w:pPr>
    <w:rPr>
      <w:rFonts w:ascii="Times New Roman" w:hAnsi="Times New Roman"/>
      <w:sz w:val="24"/>
    </w:rPr>
  </w:style>
  <w:style w:type="character" w:customStyle="1" w:styleId="BodyTextIndent2Char">
    <w:name w:val="Body Text Indent 2 Char"/>
    <w:basedOn w:val="DefaultParagraphFont"/>
    <w:semiHidden/>
    <w:locked/>
    <w:rsid w:val="00D969E7"/>
    <w:rPr>
      <w:rFonts w:ascii="Arial" w:hAnsi="Arial" w:cs="Times New Roman"/>
    </w:rPr>
  </w:style>
  <w:style w:type="character" w:styleId="PageNumber">
    <w:name w:val="page number"/>
    <w:basedOn w:val="DefaultParagraphFont"/>
    <w:rsid w:val="00D969E7"/>
  </w:style>
  <w:style w:type="paragraph" w:styleId="BodyText2">
    <w:name w:val="Body Text 2"/>
    <w:basedOn w:val="Normal"/>
    <w:rsid w:val="00D969E7"/>
    <w:rPr>
      <w:rFonts w:ascii="Times New Roman" w:hAnsi="Times New Roman"/>
      <w:sz w:val="22"/>
    </w:rPr>
  </w:style>
  <w:style w:type="paragraph" w:styleId="EndnoteText">
    <w:name w:val="endnote text"/>
    <w:basedOn w:val="Normal"/>
    <w:semiHidden/>
    <w:rsid w:val="006C2334"/>
    <w:rPr>
      <w:rFonts w:ascii="Times" w:hAnsi="Times"/>
    </w:rPr>
  </w:style>
  <w:style w:type="paragraph" w:styleId="BodyTextIndent3">
    <w:name w:val="Body Text Indent 3"/>
    <w:basedOn w:val="Normal"/>
    <w:rsid w:val="00BD55FB"/>
    <w:pPr>
      <w:spacing w:after="120"/>
      <w:ind w:left="360"/>
    </w:pPr>
    <w:rPr>
      <w:sz w:val="16"/>
      <w:szCs w:val="16"/>
    </w:rPr>
  </w:style>
  <w:style w:type="paragraph" w:styleId="ListParagraph">
    <w:name w:val="List Paragraph"/>
    <w:basedOn w:val="Normal"/>
    <w:qFormat/>
    <w:rsid w:val="00B17CD0"/>
    <w:pPr>
      <w:ind w:left="720"/>
    </w:pPr>
  </w:style>
  <w:style w:type="paragraph" w:styleId="BalloonText">
    <w:name w:val="Balloon Text"/>
    <w:basedOn w:val="Normal"/>
    <w:link w:val="BalloonTextChar"/>
    <w:rsid w:val="00D2657B"/>
    <w:rPr>
      <w:rFonts w:ascii="Tahoma" w:hAnsi="Tahoma" w:cs="Tahoma"/>
      <w:sz w:val="16"/>
      <w:szCs w:val="16"/>
    </w:rPr>
  </w:style>
  <w:style w:type="character" w:customStyle="1" w:styleId="BalloonTextChar">
    <w:name w:val="Balloon Text Char"/>
    <w:basedOn w:val="DefaultParagraphFont"/>
    <w:link w:val="BalloonText"/>
    <w:rsid w:val="00D265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22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B980AAF-CF57-4BCE-B761-F70F53AC8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4144</Words>
  <Characters>23624</Characters>
  <Application>Microsoft Office Word</Application>
  <DocSecurity>4</DocSecurity>
  <Lines>196</Lines>
  <Paragraphs>55</Paragraphs>
  <ScaleCrop>false</ScaleCrop>
  <HeadingPairs>
    <vt:vector size="2" baseType="variant">
      <vt:variant>
        <vt:lpstr>Title</vt:lpstr>
      </vt:variant>
      <vt:variant>
        <vt:i4>1</vt:i4>
      </vt:variant>
    </vt:vector>
  </HeadingPairs>
  <TitlesOfParts>
    <vt:vector size="1" baseType="lpstr">
      <vt:lpstr>DWQ Letterhead</vt:lpstr>
    </vt:vector>
  </TitlesOfParts>
  <Company>DWQ</Company>
  <LinksUpToDate>false</LinksUpToDate>
  <CharactersWithSpaces>27713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DWQ Letterhead</dc:title>
  <dc:subject/>
  <dc:creator>Lia_MyottGilleski</dc:creator>
  <cp:keywords/>
  <dc:description/>
  <cp:lastModifiedBy>Williams, Pamela R</cp:lastModifiedBy>
  <cp:revision>2</cp:revision>
  <cp:lastPrinted>2011-09-13T18:37:00Z</cp:lastPrinted>
  <dcterms:created xsi:type="dcterms:W3CDTF">2012-09-06T17:28:00Z</dcterms:created>
  <dcterms:modified xsi:type="dcterms:W3CDTF">2012-09-06T17:28:00Z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-356817388</vt:i4>
  </property>
  <property fmtid="{D5CDD505-2E9C-101B-9397-08002B2CF9AE}" pid="3" name="_NewReviewCycle">
    <vt:lpwstr/>
  </property>
  <property fmtid="{D5CDD505-2E9C-101B-9397-08002B2CF9AE}" pid="4" name="_EmailSubject">
    <vt:lpwstr>Division 7 FSM Design Build State Funded Bridge Projects</vt:lpwstr>
  </property>
  <property fmtid="{D5CDD505-2E9C-101B-9397-08002B2CF9AE}" pid="5" name="_AuthorEmail">
    <vt:lpwstr>amy.euliss@ncdenr.gov</vt:lpwstr>
  </property>
  <property fmtid="{D5CDD505-2E9C-101B-9397-08002B2CF9AE}" pid="6" name="_AuthorEmailDisplayName">
    <vt:lpwstr>Euliss, Amy</vt:lpwstr>
  </property>
  <property fmtid="{D5CDD505-2E9C-101B-9397-08002B2CF9AE}" pid="7" name="_ReviewingToolsShownOnce">
    <vt:lpwstr/>
  </property>
</Properties>
</file>